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7288" w14:textId="408020F7" w:rsidR="00982157" w:rsidRDefault="00214880" w:rsidP="00982157">
      <w:pPr>
        <w:rPr>
          <w:rFonts w:ascii="Arial" w:hAnsi="Arial" w:cs="Arial"/>
          <w:b/>
          <w:sz w:val="28"/>
          <w:szCs w:val="28"/>
          <w:lang w:val="en-IE"/>
        </w:rPr>
      </w:pPr>
      <w:r>
        <w:rPr>
          <w:noProof/>
          <w:lang w:val="en-IE" w:eastAsia="en-IE"/>
        </w:rPr>
        <w:drawing>
          <wp:inline distT="0" distB="0" distL="0" distR="0" wp14:anchorId="76828416" wp14:editId="081248D1">
            <wp:extent cx="2627240" cy="1052555"/>
            <wp:effectExtent l="0" t="0" r="0" b="0"/>
            <wp:docPr id="4" name="Picture 4" descr="C:\Users\eoinkelly\AppData\Local\Microsoft\Windows\Temporary Internet Files\Content.Outlook\5RW7JKKZ\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inkelly\AppData\Local\Microsoft\Windows\Temporary Internet Files\Content.Outlook\5RW7JKKZ\Rialtas_na_hEireann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048" cy="1061292"/>
                    </a:xfrm>
                    <a:prstGeom prst="rect">
                      <a:avLst/>
                    </a:prstGeom>
                    <a:noFill/>
                    <a:ln>
                      <a:noFill/>
                    </a:ln>
                  </pic:spPr>
                </pic:pic>
              </a:graphicData>
            </a:graphic>
          </wp:inline>
        </w:drawing>
      </w:r>
      <w:r w:rsidR="00982157">
        <w:rPr>
          <w:rFonts w:ascii="Arial" w:hAnsi="Arial" w:cs="Arial"/>
          <w:b/>
          <w:noProof/>
          <w:lang w:val="en-IE" w:eastAsia="en-IE"/>
        </w:rPr>
        <w:drawing>
          <wp:inline distT="0" distB="0" distL="0" distR="0" wp14:anchorId="0CABE8F9" wp14:editId="0E7D6F90">
            <wp:extent cx="2477729" cy="983226"/>
            <wp:effectExtent l="0" t="0" r="0" b="7620"/>
            <wp:docPr id="2" name="Picture 2" descr="C:\Users\lmcgrath\AppData\Local\Temp\wz4455\Dun Laoghaire LCDC LOGO_NEW\LCDC_Dun Laoghaire Rath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grath\AppData\Local\Temp\wz4455\Dun Laoghaire LCDC LOGO_NEW\LCDC_Dun Laoghaire Rath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27" cy="985249"/>
                    </a:xfrm>
                    <a:prstGeom prst="rect">
                      <a:avLst/>
                    </a:prstGeom>
                    <a:noFill/>
                    <a:ln>
                      <a:noFill/>
                    </a:ln>
                  </pic:spPr>
                </pic:pic>
              </a:graphicData>
            </a:graphic>
          </wp:inline>
        </w:drawing>
      </w:r>
    </w:p>
    <w:p w14:paraId="78D09D4D" w14:textId="77777777" w:rsidR="00982157" w:rsidRDefault="00982157" w:rsidP="00647411">
      <w:pPr>
        <w:jc w:val="center"/>
        <w:rPr>
          <w:rFonts w:ascii="Arial" w:hAnsi="Arial" w:cs="Arial"/>
          <w:b/>
          <w:sz w:val="28"/>
          <w:szCs w:val="28"/>
          <w:lang w:val="en-IE"/>
        </w:rPr>
      </w:pPr>
    </w:p>
    <w:p w14:paraId="177EF5EE" w14:textId="77777777" w:rsidR="00982157" w:rsidRDefault="00982157" w:rsidP="00982157">
      <w:pPr>
        <w:rPr>
          <w:rFonts w:ascii="Arial" w:hAnsi="Arial" w:cs="Arial"/>
          <w:b/>
          <w:sz w:val="28"/>
          <w:szCs w:val="28"/>
          <w:lang w:val="en-IE"/>
        </w:rPr>
      </w:pPr>
    </w:p>
    <w:p w14:paraId="7CAD7869" w14:textId="77777777" w:rsidR="00982157" w:rsidRDefault="00982157" w:rsidP="00647411">
      <w:pPr>
        <w:jc w:val="center"/>
        <w:rPr>
          <w:rFonts w:ascii="Arial" w:hAnsi="Arial" w:cs="Arial"/>
          <w:b/>
          <w:sz w:val="28"/>
          <w:szCs w:val="28"/>
          <w:lang w:val="en-IE"/>
        </w:rPr>
      </w:pPr>
    </w:p>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4E8D58B4"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14:paraId="55E22B50" w14:textId="52DEF060" w:rsidR="00E02660" w:rsidRPr="0022448C" w:rsidRDefault="00482F2A" w:rsidP="0025146C">
      <w:pPr>
        <w:jc w:val="center"/>
        <w:rPr>
          <w:rFonts w:ascii="Arial" w:hAnsi="Arial" w:cs="Arial"/>
          <w:b/>
          <w:sz w:val="28"/>
          <w:szCs w:val="28"/>
          <w:lang w:val="en-IE"/>
        </w:rPr>
      </w:pPr>
      <w:r>
        <w:rPr>
          <w:rFonts w:ascii="Arial" w:hAnsi="Arial" w:cs="Arial"/>
          <w:b/>
          <w:sz w:val="28"/>
          <w:szCs w:val="28"/>
          <w:lang w:val="en-IE"/>
        </w:rPr>
        <w:t>2019</w:t>
      </w:r>
    </w:p>
    <w:p w14:paraId="60A470E1" w14:textId="77777777" w:rsidR="00D54D88" w:rsidRPr="0022448C" w:rsidRDefault="00D54D88" w:rsidP="0025146C">
      <w:pPr>
        <w:rPr>
          <w:rFonts w:ascii="Arial" w:hAnsi="Arial" w:cs="Arial"/>
          <w:b/>
          <w:sz w:val="32"/>
          <w:szCs w:val="32"/>
          <w:lang w:val="en-IE"/>
        </w:rPr>
      </w:pPr>
    </w:p>
    <w:p w14:paraId="2079982F" w14:textId="77777777" w:rsidR="006C6411" w:rsidRPr="00CC3F68" w:rsidRDefault="006C6411" w:rsidP="006C6411">
      <w:pPr>
        <w:jc w:val="center"/>
        <w:rPr>
          <w:rFonts w:ascii="Arial" w:hAnsi="Arial" w:cs="Arial"/>
          <w:b/>
          <w:szCs w:val="24"/>
          <w:lang w:val="en-IE"/>
        </w:rPr>
      </w:pPr>
      <w:r w:rsidRPr="00CC3F68">
        <w:rPr>
          <w:rFonts w:ascii="Arial" w:hAnsi="Arial" w:cs="Arial"/>
          <w:b/>
          <w:szCs w:val="24"/>
          <w:lang w:val="en-IE"/>
        </w:rPr>
        <w:t xml:space="preserve">Departmental Guidelines adapted for DLR </w:t>
      </w:r>
      <w:r>
        <w:rPr>
          <w:rFonts w:ascii="Arial" w:hAnsi="Arial" w:cs="Arial"/>
          <w:b/>
          <w:szCs w:val="24"/>
          <w:lang w:val="en-IE"/>
        </w:rPr>
        <w:t>Local Community Development Committee (</w:t>
      </w:r>
      <w:r w:rsidRPr="00CC3F68">
        <w:rPr>
          <w:rFonts w:ascii="Arial" w:hAnsi="Arial" w:cs="Arial"/>
          <w:b/>
          <w:szCs w:val="24"/>
          <w:lang w:val="en-IE"/>
        </w:rPr>
        <w:t>LCDC</w:t>
      </w:r>
      <w:r>
        <w:rPr>
          <w:rFonts w:ascii="Arial" w:hAnsi="Arial" w:cs="Arial"/>
          <w:b/>
          <w:szCs w:val="24"/>
          <w:lang w:val="en-IE"/>
        </w:rPr>
        <w:t>)</w:t>
      </w:r>
      <w:r w:rsidRPr="00CC3F68">
        <w:rPr>
          <w:rFonts w:ascii="Arial" w:hAnsi="Arial" w:cs="Arial"/>
          <w:b/>
          <w:szCs w:val="24"/>
          <w:lang w:val="en-IE"/>
        </w:rPr>
        <w:t xml:space="preserve">  </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200D387C"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proofErr w:type="gramStart"/>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proofErr w:type="gramEnd"/>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30EDD527"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5A692AAB"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larger scale capital projects to address disadvantage.</w:t>
      </w:r>
      <w:r w:rsidR="00014A27">
        <w:rPr>
          <w:rFonts w:ascii="Arial" w:hAnsi="Arial" w:cs="Arial"/>
          <w:szCs w:val="24"/>
          <w:lang w:eastAsia="en-IE"/>
        </w:rPr>
        <w:t xml:space="preserve">  The maximum grant amount that will be awarded under this scheme is €20,000.</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0B7007FA"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DF2A96">
        <w:rPr>
          <w:rFonts w:ascii="Arial" w:hAnsi="Arial" w:cs="Arial"/>
          <w:szCs w:val="24"/>
          <w:lang w:val="en-IE"/>
        </w:rPr>
        <w:t>can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5pm on </w:t>
      </w:r>
      <w:r w:rsidR="00482F2A">
        <w:rPr>
          <w:rFonts w:ascii="Arial" w:hAnsi="Arial" w:cs="Arial"/>
          <w:szCs w:val="24"/>
          <w:lang w:val="en-IE"/>
        </w:rPr>
        <w:t>Thursday</w:t>
      </w:r>
      <w:r w:rsidR="00045BCD">
        <w:rPr>
          <w:rFonts w:ascii="Arial" w:hAnsi="Arial" w:cs="Arial"/>
          <w:szCs w:val="24"/>
          <w:lang w:val="en-IE"/>
        </w:rPr>
        <w:t>, 30</w:t>
      </w:r>
      <w:r w:rsidR="002242F0" w:rsidRPr="000C4C69">
        <w:rPr>
          <w:rFonts w:ascii="Arial" w:hAnsi="Arial" w:cs="Arial"/>
          <w:szCs w:val="24"/>
          <w:vertAlign w:val="superscript"/>
          <w:lang w:val="en-IE"/>
        </w:rPr>
        <w:t>th</w:t>
      </w:r>
      <w:r w:rsidR="002242F0">
        <w:rPr>
          <w:rFonts w:ascii="Arial" w:hAnsi="Arial" w:cs="Arial"/>
          <w:szCs w:val="24"/>
          <w:lang w:val="en-IE"/>
        </w:rPr>
        <w:t xml:space="preserve"> </w:t>
      </w:r>
      <w:r w:rsidR="00482F2A">
        <w:rPr>
          <w:rFonts w:ascii="Arial" w:hAnsi="Arial" w:cs="Arial"/>
          <w:szCs w:val="24"/>
          <w:lang w:val="en-IE"/>
        </w:rPr>
        <w:t xml:space="preserve">May </w:t>
      </w:r>
      <w:r w:rsidR="002242F0">
        <w:rPr>
          <w:rFonts w:ascii="Arial" w:hAnsi="Arial" w:cs="Arial"/>
          <w:szCs w:val="24"/>
          <w:lang w:val="en-IE"/>
        </w:rPr>
        <w:t>201</w:t>
      </w:r>
      <w:r w:rsidR="00482F2A">
        <w:rPr>
          <w:rFonts w:ascii="Arial" w:hAnsi="Arial" w:cs="Arial"/>
          <w:szCs w:val="24"/>
          <w:lang w:val="en-IE"/>
        </w:rPr>
        <w:t>9</w:t>
      </w:r>
      <w:r w:rsidR="002242F0">
        <w:rPr>
          <w:rFonts w:ascii="Arial" w:hAnsi="Arial" w:cs="Arial"/>
          <w:szCs w:val="24"/>
          <w:lang w:val="en-IE"/>
        </w:rPr>
        <w:t>.</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25146C">
      <w:pPr>
        <w:jc w:val="both"/>
        <w:rPr>
          <w:rFonts w:ascii="Arial" w:hAnsi="Arial" w:cs="Arial"/>
          <w:szCs w:val="24"/>
          <w:lang w:val="en-IE"/>
        </w:rPr>
      </w:pPr>
    </w:p>
    <w:p w14:paraId="35F108BF" w14:textId="09F5B2DE" w:rsidR="00380D6E" w:rsidRPr="00482F2A" w:rsidRDefault="00482F2A" w:rsidP="00224233">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13729627"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0B3173">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0B3173">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proofErr w:type="spellStart"/>
      <w:r w:rsidRPr="00380D6E">
        <w:rPr>
          <w:rFonts w:ascii="Arial" w:hAnsi="Arial" w:cs="Arial"/>
        </w:rPr>
        <w:t>S</w:t>
      </w:r>
      <w:r>
        <w:rPr>
          <w:rFonts w:ascii="Arial" w:hAnsi="Arial" w:cs="Arial"/>
        </w:rPr>
        <w:t>treetscaping</w:t>
      </w:r>
      <w:proofErr w:type="spellEnd"/>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Pr="00380D6E" w:rsidRDefault="002800A2" w:rsidP="00380D6E">
      <w:pPr>
        <w:pStyle w:val="ListParagraph"/>
        <w:numPr>
          <w:ilvl w:val="0"/>
          <w:numId w:val="12"/>
        </w:numPr>
        <w:jc w:val="both"/>
        <w:rPr>
          <w:rFonts w:ascii="Arial" w:hAnsi="Arial" w:cs="Arial"/>
        </w:rPr>
      </w:pPr>
      <w:r>
        <w:rPr>
          <w:rFonts w:ascii="Arial" w:hAnsi="Arial" w:cs="Arial"/>
        </w:rPr>
        <w:t>Purchase of equipment</w:t>
      </w:r>
    </w:p>
    <w:p w14:paraId="7980C4F2" w14:textId="77777777" w:rsidR="00307925" w:rsidRDefault="00307925" w:rsidP="006E5E27">
      <w:pPr>
        <w:spacing w:after="150"/>
        <w:jc w:val="both"/>
        <w:rPr>
          <w:rFonts w:ascii="Arial" w:hAnsi="Arial" w:cs="Arial"/>
          <w:szCs w:val="24"/>
          <w:u w:val="single"/>
          <w:lang w:eastAsia="en-IE"/>
        </w:rPr>
      </w:pPr>
    </w:p>
    <w:p w14:paraId="5C10762B" w14:textId="2754E206"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r w:rsidR="009F301E">
        <w:rPr>
          <w:rFonts w:ascii="Arial" w:hAnsi="Arial" w:cs="Arial"/>
          <w:szCs w:val="24"/>
          <w:u w:val="single"/>
          <w:lang w:eastAsia="en-IE"/>
        </w:rPr>
        <w:t xml:space="preserve">and </w:t>
      </w:r>
      <w:proofErr w:type="gramStart"/>
      <w:r w:rsidR="009F301E">
        <w:rPr>
          <w:rFonts w:ascii="Arial" w:hAnsi="Arial" w:cs="Arial"/>
          <w:szCs w:val="24"/>
          <w:u w:val="single"/>
          <w:lang w:eastAsia="en-IE"/>
        </w:rPr>
        <w:t>Thematic</w:t>
      </w:r>
      <w:proofErr w:type="gramEnd"/>
      <w:r w:rsidR="009F301E">
        <w:rPr>
          <w:rFonts w:ascii="Arial" w:hAnsi="Arial" w:cs="Arial"/>
          <w:szCs w:val="24"/>
          <w:u w:val="single"/>
          <w:lang w:eastAsia="en-IE"/>
        </w:rPr>
        <w:t xml:space="preserve"> areas</w:t>
      </w:r>
    </w:p>
    <w:p w14:paraId="7E922C01" w14:textId="0C38BE56" w:rsidR="00B02F22"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14:paraId="5602B879" w14:textId="77777777" w:rsidR="005F645D" w:rsidRPr="00BC6FBB" w:rsidRDefault="005F645D" w:rsidP="005F645D">
      <w:pPr>
        <w:spacing w:after="150"/>
        <w:jc w:val="both"/>
        <w:rPr>
          <w:rFonts w:ascii="Arial" w:hAnsi="Arial" w:cs="Arial"/>
          <w:szCs w:val="24"/>
          <w:lang w:eastAsia="en-IE"/>
        </w:rPr>
      </w:pPr>
      <w:r w:rsidRPr="00BC6FBB">
        <w:rPr>
          <w:rFonts w:ascii="Arial" w:hAnsi="Arial" w:cs="Arial"/>
          <w:szCs w:val="24"/>
          <w:lang w:eastAsia="en-IE"/>
        </w:rPr>
        <w:lastRenderedPageBreak/>
        <w:t>In line with the ethos of the Scheme, applications for funding for projects targeting the following (non-exhaustive) list of groups and issues, including complementarity with the DLR Local Economic and Community Plan, will receive priority:</w:t>
      </w:r>
    </w:p>
    <w:p w14:paraId="416BCB1B"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Youth</w:t>
      </w:r>
    </w:p>
    <w:p w14:paraId="5F5B99C8"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Older people</w:t>
      </w:r>
    </w:p>
    <w:p w14:paraId="582778BA"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 xml:space="preserve">People with a disability </w:t>
      </w:r>
    </w:p>
    <w:p w14:paraId="7D4F670F"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Immigrants</w:t>
      </w:r>
    </w:p>
    <w:p w14:paraId="6A31B570"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Refugees</w:t>
      </w:r>
    </w:p>
    <w:p w14:paraId="100A87CC"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Travellers</w:t>
      </w:r>
    </w:p>
    <w:p w14:paraId="7F08451E"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Ex-prisoners and families of prisoners/ex-prisoners</w:t>
      </w:r>
    </w:p>
    <w:p w14:paraId="7B508FF3"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Projects promoting cultural activity</w:t>
      </w:r>
    </w:p>
    <w:p w14:paraId="5CAF4773"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Projects promoting equality</w:t>
      </w:r>
    </w:p>
    <w:p w14:paraId="4B54EF74"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Community development projects</w:t>
      </w:r>
    </w:p>
    <w:p w14:paraId="14730577" w14:textId="77777777" w:rsidR="005F645D" w:rsidRPr="00BC6FBB" w:rsidRDefault="005F645D" w:rsidP="005F645D">
      <w:pPr>
        <w:numPr>
          <w:ilvl w:val="0"/>
          <w:numId w:val="16"/>
        </w:numPr>
        <w:overflowPunct/>
        <w:autoSpaceDE/>
        <w:autoSpaceDN/>
        <w:adjustRightInd/>
        <w:spacing w:before="100" w:beforeAutospacing="1" w:after="100" w:afterAutospacing="1"/>
        <w:jc w:val="both"/>
        <w:textAlignment w:val="auto"/>
        <w:rPr>
          <w:rFonts w:ascii="Arial" w:hAnsi="Arial" w:cs="Arial"/>
          <w:szCs w:val="24"/>
          <w:lang w:eastAsia="en-IE"/>
        </w:rPr>
      </w:pPr>
      <w:r w:rsidRPr="00BC6FBB">
        <w:rPr>
          <w:rFonts w:ascii="Arial" w:hAnsi="Arial" w:cs="Arial"/>
          <w:szCs w:val="24"/>
          <w:lang w:eastAsia="en-IE"/>
        </w:rPr>
        <w:t>Projects promoting integration</w:t>
      </w:r>
    </w:p>
    <w:p w14:paraId="1BA57548" w14:textId="77777777" w:rsidR="005F645D" w:rsidRPr="00BC6FBB" w:rsidRDefault="005F645D" w:rsidP="005F645D">
      <w:pPr>
        <w:numPr>
          <w:ilvl w:val="0"/>
          <w:numId w:val="16"/>
        </w:numPr>
        <w:overflowPunct/>
        <w:autoSpaceDE/>
        <w:autoSpaceDN/>
        <w:adjustRightInd/>
        <w:spacing w:before="100" w:beforeAutospacing="1" w:after="100" w:afterAutospacing="1"/>
        <w:textAlignment w:val="auto"/>
        <w:rPr>
          <w:rFonts w:ascii="Arial" w:hAnsi="Arial" w:cs="Arial"/>
          <w:szCs w:val="24"/>
          <w:lang w:eastAsia="en-IE"/>
        </w:rPr>
      </w:pPr>
      <w:r w:rsidRPr="00BC6FBB">
        <w:rPr>
          <w:rFonts w:ascii="Arial" w:hAnsi="Arial" w:cs="Arial"/>
          <w:szCs w:val="24"/>
          <w:lang w:eastAsia="en-IE"/>
        </w:rPr>
        <w:t>Projects which qualify under the Creative Ireland Programme 2017-2022 pillars</w:t>
      </w:r>
    </w:p>
    <w:p w14:paraId="2556E90B" w14:textId="359116D6" w:rsidR="005F645D" w:rsidRPr="00BC6FBB" w:rsidRDefault="005F645D" w:rsidP="005F645D">
      <w:pPr>
        <w:spacing w:after="150"/>
        <w:jc w:val="both"/>
        <w:rPr>
          <w:rFonts w:ascii="Arial" w:hAnsi="Arial" w:cs="Arial"/>
          <w:szCs w:val="24"/>
          <w:lang w:eastAsia="en-IE"/>
        </w:rPr>
      </w:pPr>
      <w:r w:rsidRPr="00BC6FBB">
        <w:rPr>
          <w:noProof/>
          <w:lang w:val="en-IE" w:eastAsia="en-IE"/>
        </w:rPr>
        <mc:AlternateContent>
          <mc:Choice Requires="wpi">
            <w:drawing>
              <wp:anchor distT="0" distB="0" distL="114300" distR="114300" simplePos="0" relativeHeight="251659264" behindDoc="0" locked="0" layoutInCell="1" allowOverlap="1" wp14:anchorId="1A25D4C1" wp14:editId="385FAEC1">
                <wp:simplePos x="0" y="0"/>
                <wp:positionH relativeFrom="column">
                  <wp:posOffset>3547932</wp:posOffset>
                </wp:positionH>
                <wp:positionV relativeFrom="paragraph">
                  <wp:posOffset>789061</wp:posOffset>
                </wp:positionV>
                <wp:extent cx="4680" cy="1440"/>
                <wp:effectExtent l="38100" t="19050" r="52705" b="5588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4680" cy="1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05pt;margin-top:61.8pt;width:1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">
                <v:imagedata r:id="rId12" o:title=""/>
              </v:shape>
            </w:pict>
          </mc:Fallback>
        </mc:AlternateContent>
      </w:r>
      <w:r w:rsidRPr="00BC6FBB">
        <w:rPr>
          <w:rFonts w:ascii="Arial" w:hAnsi="Arial" w:cs="Arial"/>
          <w:szCs w:val="24"/>
          <w:lang w:eastAsia="en-IE"/>
        </w:rPr>
        <w:t xml:space="preserve">In relation to thematic areas, projects must have complementarity with the objectives of the DLR Local Economic and Community Plan (LECP). Please see Appendix 1 of the Guidelines which sets out a selection of DLR LECP priority objectives.  </w:t>
      </w:r>
      <w:r w:rsidRPr="00BC6FBB">
        <w:rPr>
          <w:rFonts w:ascii="Arial" w:hAnsi="Arial" w:cs="Arial"/>
          <w:szCs w:val="24"/>
        </w:rPr>
        <w:t xml:space="preserve">Alternatively please see full DLR LECP document at </w:t>
      </w:r>
      <w:hyperlink r:id="rId13" w:history="1">
        <w:r w:rsidRPr="00BC6FBB">
          <w:rPr>
            <w:rStyle w:val="Hyperlink"/>
            <w:rFonts w:ascii="Arial" w:hAnsi="Arial" w:cs="Arial"/>
            <w:color w:val="auto"/>
            <w:szCs w:val="24"/>
          </w:rPr>
          <w:t>http://www.dlrcoco.ie/sites/default/files/atoms/files/dlr_lecp_april_2016.pdf</w:t>
        </w:r>
      </w:hyperlink>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3691B62B" w14:textId="0225CA53"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 xml:space="preserve">epairs or other </w:t>
      </w:r>
      <w:proofErr w:type="spellStart"/>
      <w:r w:rsidR="00910E0C" w:rsidRPr="00380D6E">
        <w:rPr>
          <w:rFonts w:ascii="Arial" w:hAnsi="Arial" w:cs="Arial"/>
        </w:rPr>
        <w:t>ongoing</w:t>
      </w:r>
      <w:proofErr w:type="spellEnd"/>
      <w:r w:rsidR="00910E0C" w:rsidRPr="00380D6E">
        <w:rPr>
          <w:rFonts w:ascii="Arial" w:hAnsi="Arial" w:cs="Arial"/>
        </w:rPr>
        <w:t xml:space="preserve">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w:t>
      </w:r>
      <w:r w:rsidR="003F1905" w:rsidRPr="000C4C69">
        <w:rPr>
          <w:rFonts w:ascii="Arial" w:hAnsi="Arial" w:cs="Arial"/>
        </w:rPr>
        <w:lastRenderedPageBreak/>
        <w:t xml:space="preserve">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77722D10" w14:textId="77777777" w:rsidR="00ED6C3E" w:rsidRDefault="00ED6C3E" w:rsidP="00380D6E">
      <w:pPr>
        <w:pStyle w:val="PlainText"/>
        <w:spacing w:before="0" w:beforeAutospacing="0" w:after="0" w:afterAutospacing="0"/>
        <w:rPr>
          <w:rFonts w:eastAsia="Times New Roman"/>
          <w:szCs w:val="24"/>
          <w:lang w:eastAsia="en-IE"/>
        </w:rPr>
      </w:pPr>
    </w:p>
    <w:p w14:paraId="6003CA0F" w14:textId="77777777" w:rsidR="00ED6C3E" w:rsidRPr="00CA68EA" w:rsidRDefault="00ED6C3E" w:rsidP="00ED6C3E">
      <w:pPr>
        <w:rPr>
          <w:rFonts w:ascii="Arial" w:hAnsi="Arial" w:cs="Arial"/>
          <w:szCs w:val="24"/>
        </w:rPr>
      </w:pPr>
      <w:r w:rsidRPr="00CA68EA">
        <w:rPr>
          <w:rFonts w:ascii="Arial" w:hAnsi="Arial" w:cs="Arial"/>
          <w:szCs w:val="24"/>
        </w:rPr>
        <w:t xml:space="preserve">Eligible applicants must: </w:t>
      </w:r>
    </w:p>
    <w:p w14:paraId="0C6B9777" w14:textId="77777777" w:rsidR="00ED6C3E" w:rsidRPr="00CA68EA" w:rsidRDefault="00ED6C3E" w:rsidP="00ED6C3E">
      <w:pPr>
        <w:rPr>
          <w:rFonts w:ascii="Arial" w:hAnsi="Arial" w:cs="Arial"/>
          <w:szCs w:val="24"/>
        </w:rPr>
      </w:pPr>
    </w:p>
    <w:p w14:paraId="169E66EE" w14:textId="77777777" w:rsidR="00ED6C3E" w:rsidRPr="00CA68EA" w:rsidRDefault="00ED6C3E" w:rsidP="00ED6C3E">
      <w:pPr>
        <w:pStyle w:val="ListParagraph"/>
        <w:numPr>
          <w:ilvl w:val="0"/>
          <w:numId w:val="36"/>
        </w:numPr>
        <w:rPr>
          <w:rFonts w:ascii="Arial" w:hAnsi="Arial" w:cs="Arial"/>
          <w:szCs w:val="24"/>
        </w:rPr>
      </w:pPr>
      <w:r w:rsidRPr="00CA68EA">
        <w:rPr>
          <w:rFonts w:ascii="Arial" w:hAnsi="Arial" w:cs="Arial"/>
          <w:szCs w:val="24"/>
        </w:rPr>
        <w:t>Identify the priority target group/s the grant relates to</w:t>
      </w:r>
    </w:p>
    <w:p w14:paraId="55DF82DD" w14:textId="77777777" w:rsidR="00ED6C3E" w:rsidRPr="00CA68EA" w:rsidRDefault="00ED6C3E" w:rsidP="00ED6C3E">
      <w:pPr>
        <w:pStyle w:val="ListParagraph"/>
        <w:numPr>
          <w:ilvl w:val="0"/>
          <w:numId w:val="36"/>
        </w:numPr>
        <w:rPr>
          <w:rFonts w:ascii="Arial" w:hAnsi="Arial" w:cs="Arial"/>
          <w:szCs w:val="24"/>
        </w:rPr>
      </w:pPr>
      <w:r w:rsidRPr="00CA68EA">
        <w:rPr>
          <w:rFonts w:ascii="Arial" w:hAnsi="Arial" w:cs="Arial"/>
          <w:szCs w:val="24"/>
        </w:rPr>
        <w:t xml:space="preserve">Identify the theme/LECP objective the project will support </w:t>
      </w:r>
    </w:p>
    <w:p w14:paraId="7AAC4048" w14:textId="77777777" w:rsidR="00ED6C3E" w:rsidRPr="00CA68EA" w:rsidRDefault="00ED6C3E" w:rsidP="00ED6C3E">
      <w:pPr>
        <w:pStyle w:val="ListParagraph"/>
        <w:numPr>
          <w:ilvl w:val="0"/>
          <w:numId w:val="36"/>
        </w:numPr>
        <w:rPr>
          <w:rFonts w:ascii="Arial" w:hAnsi="Arial" w:cs="Arial"/>
          <w:szCs w:val="24"/>
        </w:rPr>
      </w:pPr>
      <w:r w:rsidRPr="00CA68EA">
        <w:rPr>
          <w:rFonts w:ascii="Arial" w:hAnsi="Arial" w:cs="Arial"/>
          <w:szCs w:val="24"/>
        </w:rPr>
        <w:lastRenderedPageBreak/>
        <w:t>Relevant groups as listed below, must be registered with the Public Participation Network (PPN) in order to qualify for funding:</w:t>
      </w:r>
    </w:p>
    <w:p w14:paraId="3D2B0EDB" w14:textId="77777777" w:rsidR="00ED6C3E" w:rsidRPr="00CA68EA" w:rsidRDefault="00ED6C3E" w:rsidP="00ED6C3E">
      <w:pPr>
        <w:pStyle w:val="ListParagraph"/>
        <w:numPr>
          <w:ilvl w:val="1"/>
          <w:numId w:val="36"/>
        </w:numPr>
        <w:rPr>
          <w:rFonts w:ascii="Arial" w:hAnsi="Arial" w:cs="Arial"/>
          <w:szCs w:val="24"/>
        </w:rPr>
      </w:pPr>
      <w:r w:rsidRPr="00CA68EA">
        <w:rPr>
          <w:rFonts w:ascii="Arial" w:hAnsi="Arial" w:cs="Arial"/>
          <w:szCs w:val="24"/>
        </w:rPr>
        <w:t xml:space="preserve">Groups working in the areas of Community, local development, Sports, Arts, Residents Associations, Social groups, </w:t>
      </w:r>
      <w:proofErr w:type="spellStart"/>
      <w:r w:rsidRPr="00CA68EA">
        <w:rPr>
          <w:rFonts w:ascii="Arial" w:hAnsi="Arial" w:cs="Arial"/>
          <w:szCs w:val="24"/>
        </w:rPr>
        <w:t>etc</w:t>
      </w:r>
      <w:proofErr w:type="spellEnd"/>
      <w:r w:rsidRPr="00CA68EA">
        <w:rPr>
          <w:rFonts w:ascii="Arial" w:hAnsi="Arial" w:cs="Arial"/>
          <w:szCs w:val="24"/>
        </w:rPr>
        <w:t xml:space="preserve">; </w:t>
      </w:r>
    </w:p>
    <w:p w14:paraId="37E5B569" w14:textId="77777777" w:rsidR="00ED6C3E" w:rsidRPr="00CA68EA" w:rsidRDefault="00ED6C3E" w:rsidP="00ED6C3E">
      <w:pPr>
        <w:pStyle w:val="ListParagraph"/>
        <w:numPr>
          <w:ilvl w:val="1"/>
          <w:numId w:val="36"/>
        </w:numPr>
        <w:rPr>
          <w:rFonts w:ascii="Arial" w:hAnsi="Arial" w:cs="Arial"/>
          <w:szCs w:val="24"/>
        </w:rPr>
      </w:pPr>
      <w:r w:rsidRPr="00CA68EA">
        <w:rPr>
          <w:rFonts w:ascii="Arial" w:hAnsi="Arial" w:cs="Arial"/>
          <w:szCs w:val="24"/>
        </w:rPr>
        <w:t xml:space="preserve">Social Inclusion groups working with people experiencing disadvantage and inequality and </w:t>
      </w:r>
    </w:p>
    <w:p w14:paraId="026D4C6C" w14:textId="77777777" w:rsidR="00ED6C3E" w:rsidRPr="00CA68EA" w:rsidRDefault="00ED6C3E" w:rsidP="00ED6C3E">
      <w:pPr>
        <w:pStyle w:val="ListParagraph"/>
        <w:numPr>
          <w:ilvl w:val="1"/>
          <w:numId w:val="36"/>
        </w:numPr>
        <w:rPr>
          <w:rFonts w:ascii="Arial" w:hAnsi="Arial" w:cs="Arial"/>
          <w:szCs w:val="24"/>
        </w:rPr>
      </w:pPr>
      <w:r w:rsidRPr="00CA68EA">
        <w:rPr>
          <w:rFonts w:ascii="Arial" w:hAnsi="Arial" w:cs="Arial"/>
          <w:szCs w:val="24"/>
        </w:rPr>
        <w:t>Groups with a focus on protecting the environment and sustainability</w:t>
      </w:r>
    </w:p>
    <w:p w14:paraId="36198574" w14:textId="0CA3537B" w:rsidR="00ED6C3E" w:rsidRPr="00CA68EA" w:rsidRDefault="00ED6C3E" w:rsidP="00ED6C3E">
      <w:pPr>
        <w:pStyle w:val="ListParagraph"/>
        <w:numPr>
          <w:ilvl w:val="1"/>
          <w:numId w:val="36"/>
        </w:numPr>
        <w:rPr>
          <w:rFonts w:ascii="Arial" w:hAnsi="Arial" w:cs="Arial"/>
          <w:szCs w:val="24"/>
        </w:rPr>
      </w:pPr>
      <w:r w:rsidRPr="00CA68EA">
        <w:rPr>
          <w:rFonts w:ascii="Arial" w:hAnsi="Arial" w:cs="Arial"/>
          <w:szCs w:val="24"/>
        </w:rPr>
        <w:t xml:space="preserve">Application forms can be found on </w:t>
      </w:r>
      <w:hyperlink r:id="rId14" w:history="1">
        <w:r w:rsidRPr="00CA68EA">
          <w:rPr>
            <w:rStyle w:val="Hyperlink"/>
            <w:rFonts w:ascii="Arial" w:hAnsi="Arial" w:cs="Arial"/>
            <w:color w:val="auto"/>
            <w:szCs w:val="24"/>
          </w:rPr>
          <w:t>www.dlrppn.ie</w:t>
        </w:r>
      </w:hyperlink>
      <w:r w:rsidR="000A3631">
        <w:rPr>
          <w:rStyle w:val="Hyperlink"/>
          <w:rFonts w:ascii="Arial" w:hAnsi="Arial" w:cs="Arial"/>
          <w:color w:val="auto"/>
          <w:szCs w:val="24"/>
        </w:rPr>
        <w:t>/register/</w:t>
      </w:r>
    </w:p>
    <w:p w14:paraId="0C219228" w14:textId="77777777" w:rsidR="00ED6C3E" w:rsidRPr="00CA68EA" w:rsidRDefault="00ED6C3E" w:rsidP="00ED6C3E">
      <w:pPr>
        <w:jc w:val="both"/>
        <w:rPr>
          <w:rFonts w:ascii="Arial" w:hAnsi="Arial" w:cs="Arial"/>
          <w:szCs w:val="24"/>
        </w:rPr>
      </w:pPr>
    </w:p>
    <w:p w14:paraId="7EF0B8EE" w14:textId="77777777" w:rsidR="00ED6C3E" w:rsidRPr="00CA68EA" w:rsidRDefault="00ED6C3E" w:rsidP="00ED6C3E">
      <w:pPr>
        <w:jc w:val="both"/>
        <w:rPr>
          <w:rFonts w:ascii="Arial" w:hAnsi="Arial" w:cs="Arial"/>
          <w:szCs w:val="24"/>
        </w:rPr>
      </w:pPr>
      <w:r w:rsidRPr="00CA68EA">
        <w:rPr>
          <w:rFonts w:ascii="Arial" w:hAnsi="Arial" w:cs="Arial"/>
          <w:szCs w:val="24"/>
        </w:rPr>
        <w:t>Eligible applications must meet the following criteria:</w:t>
      </w:r>
    </w:p>
    <w:p w14:paraId="73F38FB3" w14:textId="77777777" w:rsidR="00ED6C3E" w:rsidRPr="00CA68EA" w:rsidRDefault="00ED6C3E" w:rsidP="00ED6C3E">
      <w:pPr>
        <w:pStyle w:val="ListParagraph"/>
        <w:numPr>
          <w:ilvl w:val="0"/>
          <w:numId w:val="17"/>
        </w:numPr>
        <w:jc w:val="both"/>
        <w:rPr>
          <w:rFonts w:ascii="Arial" w:hAnsi="Arial" w:cs="Arial"/>
          <w:szCs w:val="24"/>
        </w:rPr>
      </w:pPr>
      <w:r w:rsidRPr="00CA68EA">
        <w:rPr>
          <w:rFonts w:ascii="Arial" w:hAnsi="Arial" w:cs="Arial"/>
          <w:szCs w:val="24"/>
        </w:rPr>
        <w:t>Projects must be in keeping with the ethos of the Scheme</w:t>
      </w:r>
    </w:p>
    <w:p w14:paraId="61DCAF00" w14:textId="77777777" w:rsidR="00ED6C3E" w:rsidRPr="00CA68EA" w:rsidRDefault="00ED6C3E" w:rsidP="00ED6C3E">
      <w:pPr>
        <w:pStyle w:val="ListParagraph"/>
        <w:numPr>
          <w:ilvl w:val="0"/>
          <w:numId w:val="17"/>
        </w:numPr>
        <w:rPr>
          <w:rFonts w:ascii="Arial" w:hAnsi="Arial" w:cs="Arial"/>
          <w:szCs w:val="24"/>
        </w:rPr>
      </w:pPr>
      <w:r w:rsidRPr="00CA68EA">
        <w:rPr>
          <w:rFonts w:ascii="Arial" w:hAnsi="Arial" w:cs="Arial"/>
          <w:szCs w:val="24"/>
        </w:rPr>
        <w:t xml:space="preserve">Projects must be complementary to the objectives of the DLR LECP (please see appendix 1 for list of DLR LECP priority objectives. Alternatively please see DLR LECP document: </w:t>
      </w:r>
      <w:hyperlink r:id="rId15" w:history="1">
        <w:r w:rsidRPr="00CA68EA">
          <w:rPr>
            <w:rStyle w:val="Hyperlink"/>
            <w:rFonts w:ascii="Arial" w:hAnsi="Arial" w:cs="Arial"/>
            <w:color w:val="auto"/>
            <w:szCs w:val="24"/>
          </w:rPr>
          <w:t>http://www.dlrcoco.ie/sites/default/files/atoms/files/dlr_lecp_april_2016.pdf</w:t>
        </w:r>
      </w:hyperlink>
    </w:p>
    <w:p w14:paraId="6A327F45" w14:textId="77777777" w:rsidR="00ED6C3E" w:rsidRPr="00CA68EA" w:rsidRDefault="00ED6C3E" w:rsidP="00ED6C3E">
      <w:pPr>
        <w:pStyle w:val="PlainText"/>
        <w:spacing w:before="0" w:beforeAutospacing="0" w:after="0" w:afterAutospacing="0"/>
        <w:ind w:left="360"/>
        <w:jc w:val="left"/>
        <w:rPr>
          <w:szCs w:val="24"/>
        </w:rPr>
      </w:pPr>
    </w:p>
    <w:p w14:paraId="2E4965F7" w14:textId="77777777" w:rsidR="00ED6C3E" w:rsidRPr="00ED6C3E" w:rsidRDefault="00ED6C3E" w:rsidP="00ED6C3E">
      <w:pPr>
        <w:pStyle w:val="PlainText"/>
        <w:spacing w:before="0" w:beforeAutospacing="0" w:after="0" w:afterAutospacing="0"/>
        <w:ind w:left="360"/>
        <w:jc w:val="left"/>
        <w:rPr>
          <w:color w:val="FF0000"/>
          <w:szCs w:val="24"/>
        </w:rPr>
      </w:pPr>
    </w:p>
    <w:p w14:paraId="50D97DC9" w14:textId="73D007C8" w:rsidR="00ED6C3E" w:rsidRPr="00CA68EA" w:rsidRDefault="00ED6C3E" w:rsidP="00ED6C3E">
      <w:pPr>
        <w:spacing w:after="150"/>
        <w:rPr>
          <w:rFonts w:ascii="Arial" w:hAnsi="Arial" w:cs="Arial"/>
          <w:szCs w:val="24"/>
          <w:lang w:eastAsia="en-IE"/>
        </w:rPr>
      </w:pPr>
      <w:r w:rsidRPr="00CA68EA">
        <w:rPr>
          <w:rFonts w:ascii="Arial" w:hAnsi="Arial" w:cs="Arial"/>
          <w:szCs w:val="24"/>
          <w:lang w:eastAsia="en-IE"/>
        </w:rPr>
        <w:t>The LCDC will also assess the application with regard to the following considerations:</w:t>
      </w:r>
    </w:p>
    <w:p w14:paraId="42BB65AE"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eastAsiaTheme="minorHAnsi" w:hAnsi="Arial" w:cs="Arial"/>
          <w:b/>
          <w:szCs w:val="24"/>
        </w:rPr>
      </w:pPr>
      <w:r w:rsidRPr="00CA68EA">
        <w:rPr>
          <w:rFonts w:ascii="Arial" w:hAnsi="Arial" w:cs="Arial"/>
          <w:b/>
          <w:szCs w:val="24"/>
        </w:rPr>
        <w:t xml:space="preserve">Need </w:t>
      </w:r>
    </w:p>
    <w:p w14:paraId="2A38A000" w14:textId="77777777" w:rsidR="00ED6C3E" w:rsidRPr="00CA68EA" w:rsidRDefault="00ED6C3E" w:rsidP="00ED6C3E">
      <w:pPr>
        <w:pStyle w:val="ListParagraph"/>
        <w:ind w:left="360"/>
        <w:jc w:val="both"/>
        <w:rPr>
          <w:rFonts w:ascii="Arial" w:hAnsi="Arial" w:cs="Arial"/>
          <w:szCs w:val="24"/>
        </w:rPr>
      </w:pPr>
      <w:r w:rsidRPr="00CA68EA">
        <w:rPr>
          <w:rFonts w:ascii="Arial" w:hAnsi="Arial" w:cs="Arial"/>
          <w:szCs w:val="24"/>
        </w:rPr>
        <w:t>Applicants must clearly identify and evidence the need for the project or proposal.</w:t>
      </w:r>
    </w:p>
    <w:p w14:paraId="595EE708" w14:textId="77777777" w:rsidR="00ED6C3E" w:rsidRPr="00CA68EA" w:rsidRDefault="00ED6C3E" w:rsidP="00ED6C3E">
      <w:pPr>
        <w:pStyle w:val="ListParagraph"/>
        <w:ind w:left="360"/>
        <w:jc w:val="both"/>
        <w:rPr>
          <w:rFonts w:ascii="Arial" w:hAnsi="Arial" w:cs="Arial"/>
          <w:b/>
          <w:szCs w:val="24"/>
        </w:rPr>
      </w:pPr>
    </w:p>
    <w:p w14:paraId="28D1FF3D"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hAnsi="Arial" w:cs="Arial"/>
          <w:b/>
          <w:szCs w:val="24"/>
        </w:rPr>
      </w:pPr>
      <w:proofErr w:type="spellStart"/>
      <w:r w:rsidRPr="00CA68EA">
        <w:rPr>
          <w:rFonts w:ascii="Arial" w:hAnsi="Arial" w:cs="Arial"/>
          <w:b/>
          <w:szCs w:val="24"/>
        </w:rPr>
        <w:t>Additionality</w:t>
      </w:r>
      <w:proofErr w:type="spellEnd"/>
    </w:p>
    <w:p w14:paraId="1B399F21" w14:textId="77777777" w:rsidR="00ED6C3E" w:rsidRPr="00CA68EA" w:rsidRDefault="00ED6C3E" w:rsidP="00ED6C3E">
      <w:pPr>
        <w:pStyle w:val="ListParagraph"/>
        <w:ind w:left="360"/>
        <w:jc w:val="both"/>
        <w:rPr>
          <w:rFonts w:ascii="Arial" w:hAnsi="Arial" w:cs="Arial"/>
          <w:szCs w:val="24"/>
        </w:rPr>
      </w:pPr>
      <w:r w:rsidRPr="00CA68EA">
        <w:rPr>
          <w:rFonts w:ascii="Arial" w:hAnsi="Arial" w:cs="Arial"/>
          <w:szCs w:val="24"/>
        </w:rPr>
        <w:t>Grants awarded will be for the purposes that are additional to and not a substitute for mainstream government spending. Priority will be given to projects which demonstrate that said projects would not be undertaken but for the Scheme funding.</w:t>
      </w:r>
    </w:p>
    <w:p w14:paraId="0C9A71E9" w14:textId="77777777" w:rsidR="00ED6C3E" w:rsidRPr="00CA68EA" w:rsidRDefault="00ED6C3E" w:rsidP="00ED6C3E">
      <w:pPr>
        <w:pStyle w:val="ListParagraph"/>
        <w:ind w:left="360"/>
        <w:jc w:val="both"/>
        <w:rPr>
          <w:rFonts w:ascii="Arial" w:hAnsi="Arial" w:cs="Arial"/>
          <w:szCs w:val="24"/>
        </w:rPr>
      </w:pPr>
    </w:p>
    <w:p w14:paraId="1C109E9C"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hAnsi="Arial" w:cs="Arial"/>
          <w:b/>
          <w:szCs w:val="24"/>
        </w:rPr>
      </w:pPr>
      <w:r w:rsidRPr="00CA68EA">
        <w:rPr>
          <w:rFonts w:ascii="Arial" w:hAnsi="Arial" w:cs="Arial"/>
          <w:b/>
          <w:szCs w:val="24"/>
        </w:rPr>
        <w:t xml:space="preserve">Government Policy </w:t>
      </w:r>
    </w:p>
    <w:p w14:paraId="44A18B88" w14:textId="77777777" w:rsidR="00ED6C3E" w:rsidRPr="00CA68EA" w:rsidRDefault="00ED6C3E" w:rsidP="00ED6C3E">
      <w:pPr>
        <w:pStyle w:val="ListParagraph"/>
        <w:ind w:left="360"/>
        <w:jc w:val="both"/>
        <w:rPr>
          <w:rFonts w:ascii="Arial" w:hAnsi="Arial" w:cs="Arial"/>
          <w:szCs w:val="24"/>
        </w:rPr>
      </w:pPr>
      <w:r w:rsidRPr="00CA68EA">
        <w:rPr>
          <w:rFonts w:ascii="Arial" w:hAnsi="Arial" w:cs="Arial"/>
          <w:szCs w:val="24"/>
        </w:rPr>
        <w:t>The project or proposal must take account of government policies and priorities in the area of economic development, local and community development and social and economic disadvantage.</w:t>
      </w:r>
    </w:p>
    <w:p w14:paraId="0472B77A" w14:textId="77777777" w:rsidR="00ED6C3E" w:rsidRPr="00CA68EA" w:rsidRDefault="00ED6C3E" w:rsidP="00ED6C3E">
      <w:pPr>
        <w:pStyle w:val="ListParagraph"/>
        <w:ind w:left="360"/>
        <w:jc w:val="both"/>
        <w:rPr>
          <w:rFonts w:ascii="Arial" w:hAnsi="Arial" w:cs="Arial"/>
          <w:szCs w:val="24"/>
        </w:rPr>
      </w:pPr>
    </w:p>
    <w:p w14:paraId="3FF57958"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hAnsi="Arial" w:cs="Arial"/>
          <w:b/>
          <w:szCs w:val="24"/>
        </w:rPr>
      </w:pPr>
      <w:r w:rsidRPr="00CA68EA">
        <w:rPr>
          <w:rFonts w:ascii="Arial" w:hAnsi="Arial" w:cs="Arial"/>
          <w:b/>
          <w:szCs w:val="24"/>
        </w:rPr>
        <w:t>Impact</w:t>
      </w:r>
    </w:p>
    <w:p w14:paraId="473CFD62" w14:textId="77777777" w:rsidR="00ED6C3E" w:rsidRPr="00CA68EA" w:rsidRDefault="00ED6C3E" w:rsidP="00ED6C3E">
      <w:pPr>
        <w:pStyle w:val="ListParagraph"/>
        <w:ind w:left="360"/>
        <w:jc w:val="both"/>
        <w:rPr>
          <w:rFonts w:ascii="Arial" w:hAnsi="Arial" w:cs="Arial"/>
          <w:szCs w:val="24"/>
        </w:rPr>
      </w:pPr>
      <w:r w:rsidRPr="00CA68EA">
        <w:rPr>
          <w:rFonts w:ascii="Arial" w:hAnsi="Arial" w:cs="Arial"/>
          <w:szCs w:val="24"/>
        </w:rPr>
        <w:t xml:space="preserve">Applicants must demonstrate the difference their project will make to the community. </w:t>
      </w:r>
    </w:p>
    <w:p w14:paraId="09D17F55" w14:textId="77777777" w:rsidR="00ED6C3E" w:rsidRPr="00CA68EA" w:rsidRDefault="00ED6C3E" w:rsidP="00ED6C3E">
      <w:pPr>
        <w:pStyle w:val="ListParagraph"/>
        <w:ind w:left="360"/>
        <w:jc w:val="both"/>
        <w:rPr>
          <w:rFonts w:ascii="Arial" w:hAnsi="Arial" w:cs="Arial"/>
          <w:szCs w:val="24"/>
        </w:rPr>
      </w:pPr>
    </w:p>
    <w:p w14:paraId="450E947B"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hAnsi="Arial" w:cs="Arial"/>
          <w:b/>
          <w:szCs w:val="24"/>
        </w:rPr>
      </w:pPr>
      <w:r w:rsidRPr="00CA68EA">
        <w:rPr>
          <w:rFonts w:ascii="Arial" w:hAnsi="Arial" w:cs="Arial"/>
          <w:b/>
          <w:szCs w:val="24"/>
        </w:rPr>
        <w:t>Sustainability</w:t>
      </w:r>
    </w:p>
    <w:p w14:paraId="5B62F9CA" w14:textId="77777777" w:rsidR="00ED6C3E" w:rsidRPr="00CA68EA" w:rsidRDefault="00ED6C3E" w:rsidP="00ED6C3E">
      <w:pPr>
        <w:pStyle w:val="ListParagraph"/>
        <w:ind w:left="360"/>
        <w:jc w:val="both"/>
        <w:rPr>
          <w:rFonts w:ascii="Arial" w:hAnsi="Arial" w:cs="Arial"/>
          <w:szCs w:val="24"/>
        </w:rPr>
      </w:pPr>
      <w:r w:rsidRPr="00CA68EA">
        <w:rPr>
          <w:rFonts w:ascii="Arial" w:hAnsi="Arial" w:cs="Arial"/>
          <w:szCs w:val="24"/>
        </w:rPr>
        <w:t>Projects must be broadly sustainable and demonstrate local support. This is particularly important in the context of the Scheme as the core of the Scheme is communities.</w:t>
      </w:r>
    </w:p>
    <w:p w14:paraId="7F15A2AE" w14:textId="77777777" w:rsidR="00ED6C3E" w:rsidRPr="00CA68EA" w:rsidRDefault="00ED6C3E" w:rsidP="00ED6C3E">
      <w:pPr>
        <w:pStyle w:val="ListParagraph"/>
        <w:ind w:left="360"/>
        <w:jc w:val="both"/>
        <w:rPr>
          <w:rFonts w:ascii="Arial" w:hAnsi="Arial" w:cs="Arial"/>
          <w:szCs w:val="24"/>
        </w:rPr>
      </w:pPr>
    </w:p>
    <w:p w14:paraId="7C0EE76A" w14:textId="77777777" w:rsidR="00ED6C3E" w:rsidRPr="00CA68EA" w:rsidRDefault="00ED6C3E" w:rsidP="00ED6C3E">
      <w:pPr>
        <w:pStyle w:val="ListParagraph"/>
        <w:numPr>
          <w:ilvl w:val="0"/>
          <w:numId w:val="37"/>
        </w:numPr>
        <w:overflowPunct/>
        <w:autoSpaceDE/>
        <w:autoSpaceDN/>
        <w:adjustRightInd/>
        <w:spacing w:after="200" w:line="276" w:lineRule="auto"/>
        <w:jc w:val="both"/>
        <w:textAlignment w:val="auto"/>
        <w:rPr>
          <w:rFonts w:ascii="Arial" w:hAnsi="Arial" w:cs="Arial"/>
          <w:szCs w:val="24"/>
        </w:rPr>
      </w:pPr>
      <w:r w:rsidRPr="00CA68EA">
        <w:rPr>
          <w:rFonts w:ascii="Arial" w:hAnsi="Arial" w:cs="Arial"/>
          <w:b/>
          <w:szCs w:val="24"/>
        </w:rPr>
        <w:t>Final Allocation</w:t>
      </w:r>
    </w:p>
    <w:p w14:paraId="62D0D799" w14:textId="77777777" w:rsidR="00ED6C3E" w:rsidRPr="00CA68EA" w:rsidRDefault="00ED6C3E" w:rsidP="00ED6C3E">
      <w:pPr>
        <w:pStyle w:val="ListParagraph"/>
        <w:overflowPunct/>
        <w:autoSpaceDE/>
        <w:autoSpaceDN/>
        <w:adjustRightInd/>
        <w:spacing w:after="200" w:line="276" w:lineRule="auto"/>
        <w:ind w:left="360"/>
        <w:jc w:val="both"/>
        <w:textAlignment w:val="auto"/>
        <w:rPr>
          <w:rFonts w:ascii="Arial" w:hAnsi="Arial" w:cs="Arial"/>
          <w:szCs w:val="24"/>
        </w:rPr>
      </w:pPr>
      <w:r w:rsidRPr="00CA68EA">
        <w:rPr>
          <w:rFonts w:ascii="Arial" w:hAnsi="Arial" w:cs="Arial"/>
          <w:szCs w:val="24"/>
        </w:rPr>
        <w:t>In deciding the final allocations of funding to projects, the LCDC will take account of a number of factors including geographical balance and the desirability to fund a variety of different projects.</w:t>
      </w:r>
    </w:p>
    <w:p w14:paraId="00EBFFCC" w14:textId="77777777" w:rsidR="00ED6C3E" w:rsidRPr="00CA68EA" w:rsidRDefault="00ED6C3E" w:rsidP="00ED6C3E">
      <w:pPr>
        <w:pStyle w:val="ListParagraph"/>
        <w:ind w:left="360"/>
        <w:jc w:val="both"/>
        <w:rPr>
          <w:rFonts w:ascii="Arial" w:hAnsi="Arial" w:cs="Arial"/>
          <w:szCs w:val="24"/>
        </w:rPr>
      </w:pPr>
    </w:p>
    <w:p w14:paraId="78C0E835" w14:textId="77777777" w:rsidR="00ED6C3E" w:rsidRPr="00CA68EA" w:rsidRDefault="00ED6C3E" w:rsidP="00ED6C3E">
      <w:pPr>
        <w:rPr>
          <w:rFonts w:ascii="Arial" w:hAnsi="Arial" w:cs="Arial"/>
          <w:b/>
          <w:szCs w:val="24"/>
        </w:rPr>
      </w:pPr>
      <w:r w:rsidRPr="00CA68EA">
        <w:rPr>
          <w:rFonts w:ascii="Arial" w:hAnsi="Arial" w:cs="Arial"/>
          <w:b/>
          <w:szCs w:val="24"/>
        </w:rPr>
        <w:t xml:space="preserve">Selection Process after the closing date </w:t>
      </w:r>
    </w:p>
    <w:p w14:paraId="1B9934D0" w14:textId="77777777" w:rsidR="00ED6C3E" w:rsidRPr="00CA68EA" w:rsidRDefault="00ED6C3E" w:rsidP="00ED6C3E">
      <w:pPr>
        <w:rPr>
          <w:rFonts w:ascii="Arial" w:hAnsi="Arial" w:cs="Arial"/>
          <w:szCs w:val="24"/>
        </w:rPr>
      </w:pPr>
    </w:p>
    <w:p w14:paraId="5F8BE2CE"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lastRenderedPageBreak/>
        <w:t xml:space="preserve">Applications received on time? </w:t>
      </w:r>
    </w:p>
    <w:p w14:paraId="1488F179"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If not, decline</w:t>
      </w:r>
    </w:p>
    <w:p w14:paraId="64A4735D"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 xml:space="preserve">If yes, assess </w:t>
      </w:r>
    </w:p>
    <w:p w14:paraId="13EAB0C5"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Applications complete?</w:t>
      </w:r>
    </w:p>
    <w:p w14:paraId="2D8C4451"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If not, decline</w:t>
      </w:r>
    </w:p>
    <w:p w14:paraId="7925AD97"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 xml:space="preserve">If yes, assess </w:t>
      </w:r>
    </w:p>
    <w:p w14:paraId="358175B7" w14:textId="4FE1AFA6"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Completed applications received on time will be reviewed and assessed by the </w:t>
      </w:r>
      <w:proofErr w:type="spellStart"/>
      <w:r w:rsidRPr="00CA68EA">
        <w:rPr>
          <w:rFonts w:ascii="Arial" w:hAnsi="Arial" w:cs="Arial"/>
          <w:szCs w:val="24"/>
        </w:rPr>
        <w:t>Dún</w:t>
      </w:r>
      <w:proofErr w:type="spellEnd"/>
      <w:r w:rsidRPr="00CA68EA">
        <w:rPr>
          <w:rFonts w:ascii="Arial" w:hAnsi="Arial" w:cs="Arial"/>
          <w:szCs w:val="24"/>
        </w:rPr>
        <w:t xml:space="preserve"> Laoghaire-</w:t>
      </w:r>
      <w:proofErr w:type="spellStart"/>
      <w:r w:rsidRPr="00CA68EA">
        <w:rPr>
          <w:rFonts w:ascii="Arial" w:hAnsi="Arial" w:cs="Arial"/>
          <w:szCs w:val="24"/>
        </w:rPr>
        <w:t>Rathdown</w:t>
      </w:r>
      <w:proofErr w:type="spellEnd"/>
      <w:r w:rsidRPr="00CA68EA">
        <w:rPr>
          <w:rFonts w:ascii="Arial" w:hAnsi="Arial" w:cs="Arial"/>
          <w:szCs w:val="24"/>
        </w:rPr>
        <w:t xml:space="preserve"> LCDC to ensure they are in keeping with the ethos of the Communit</w:t>
      </w:r>
      <w:r w:rsidR="00450998">
        <w:rPr>
          <w:rFonts w:ascii="Arial" w:hAnsi="Arial" w:cs="Arial"/>
          <w:szCs w:val="24"/>
        </w:rPr>
        <w:t>y</w:t>
      </w:r>
      <w:r w:rsidRPr="00CA68EA">
        <w:rPr>
          <w:rFonts w:ascii="Arial" w:hAnsi="Arial" w:cs="Arial"/>
          <w:szCs w:val="24"/>
        </w:rPr>
        <w:t xml:space="preserve"> Enhancement Programme and to ensure complementarity with the </w:t>
      </w:r>
      <w:proofErr w:type="spellStart"/>
      <w:r w:rsidRPr="00CA68EA">
        <w:rPr>
          <w:rFonts w:ascii="Arial" w:hAnsi="Arial" w:cs="Arial"/>
          <w:szCs w:val="24"/>
        </w:rPr>
        <w:t>Dún</w:t>
      </w:r>
      <w:proofErr w:type="spellEnd"/>
      <w:r w:rsidRPr="00CA68EA">
        <w:rPr>
          <w:rFonts w:ascii="Arial" w:hAnsi="Arial" w:cs="Arial"/>
          <w:szCs w:val="24"/>
        </w:rPr>
        <w:t xml:space="preserve"> Laoghaire-</w:t>
      </w:r>
      <w:proofErr w:type="spellStart"/>
      <w:r w:rsidRPr="00CA68EA">
        <w:rPr>
          <w:rFonts w:ascii="Arial" w:hAnsi="Arial" w:cs="Arial"/>
          <w:szCs w:val="24"/>
        </w:rPr>
        <w:t>Rathdown</w:t>
      </w:r>
      <w:proofErr w:type="spellEnd"/>
      <w:r w:rsidRPr="00CA68EA">
        <w:rPr>
          <w:rFonts w:ascii="Arial" w:hAnsi="Arial" w:cs="Arial"/>
          <w:szCs w:val="24"/>
        </w:rPr>
        <w:t xml:space="preserve"> LECP</w:t>
      </w:r>
    </w:p>
    <w:p w14:paraId="428DAAB2"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The LCDC sub-committee will assess applications in accordance with the criteria of the Community Enhancement Programme and in particular the complementarity with the LECP</w:t>
      </w:r>
    </w:p>
    <w:p w14:paraId="4FDA57DD" w14:textId="3B663B71"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As part of this process, applications will be checked by the designated LCDC sub-committee to ensure eligibility under the ethos of the </w:t>
      </w:r>
      <w:r w:rsidR="00450998">
        <w:rPr>
          <w:rFonts w:ascii="Arial" w:hAnsi="Arial" w:cs="Arial"/>
          <w:szCs w:val="24"/>
        </w:rPr>
        <w:t xml:space="preserve">Community Enhancement Programme </w:t>
      </w:r>
      <w:r w:rsidRPr="00CA68EA">
        <w:rPr>
          <w:rFonts w:ascii="Arial" w:hAnsi="Arial" w:cs="Arial"/>
          <w:szCs w:val="24"/>
        </w:rPr>
        <w:t xml:space="preserve">and complementarity with the </w:t>
      </w:r>
      <w:proofErr w:type="spellStart"/>
      <w:r w:rsidRPr="00CA68EA">
        <w:rPr>
          <w:rFonts w:ascii="Arial" w:hAnsi="Arial" w:cs="Arial"/>
          <w:szCs w:val="24"/>
        </w:rPr>
        <w:t>Dún</w:t>
      </w:r>
      <w:proofErr w:type="spellEnd"/>
      <w:r w:rsidRPr="00CA68EA">
        <w:rPr>
          <w:rFonts w:ascii="Arial" w:hAnsi="Arial" w:cs="Arial"/>
          <w:szCs w:val="24"/>
        </w:rPr>
        <w:t xml:space="preserve"> Laoghaire-</w:t>
      </w:r>
      <w:proofErr w:type="spellStart"/>
      <w:r w:rsidRPr="00CA68EA">
        <w:rPr>
          <w:rFonts w:ascii="Arial" w:hAnsi="Arial" w:cs="Arial"/>
          <w:szCs w:val="24"/>
        </w:rPr>
        <w:t>Rathdown</w:t>
      </w:r>
      <w:proofErr w:type="spellEnd"/>
      <w:r w:rsidRPr="00CA68EA">
        <w:rPr>
          <w:rFonts w:ascii="Arial" w:hAnsi="Arial" w:cs="Arial"/>
          <w:szCs w:val="24"/>
        </w:rPr>
        <w:t xml:space="preserve"> LECP</w:t>
      </w:r>
      <w:r w:rsidR="001F443E">
        <w:rPr>
          <w:rFonts w:ascii="Arial" w:hAnsi="Arial" w:cs="Arial"/>
          <w:szCs w:val="24"/>
        </w:rPr>
        <w:t>.</w:t>
      </w:r>
    </w:p>
    <w:p w14:paraId="06699407"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The sub-committee will decide which applications it considers eligible and which applications it considers ineligible under these eligibility conditions</w:t>
      </w:r>
    </w:p>
    <w:p w14:paraId="1B6082BF"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The sub-committee will assess the application bids and make a recommendation  whether to approve or decline the applications </w:t>
      </w:r>
    </w:p>
    <w:p w14:paraId="6084A7AF"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The LCDC sub-committee will issue a report on its recommendations to the LCDC  </w:t>
      </w:r>
    </w:p>
    <w:p w14:paraId="5C21DDA8"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The LCDC will make the final decision on project approval </w:t>
      </w:r>
    </w:p>
    <w:p w14:paraId="1A416441"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As set out in section 9, the scheme may be over-subscribed and not all eligible projects may be approved for funding; where this occurs the LCDC will make the final decision on selecting which of the eligible projects will be approved for funding. The LCDC will also decide whether the funding needs to be reduced to allow for the funding of other eligible projects.</w:t>
      </w:r>
    </w:p>
    <w:p w14:paraId="59AFCC81" w14:textId="77777777"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Once a project has been approved for funding, subject to any legal formalities or other requirements, LCDC’s will </w:t>
      </w:r>
    </w:p>
    <w:p w14:paraId="48456839"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 xml:space="preserve">make an offer in principle of grant-aid to the group/organisation;  </w:t>
      </w:r>
    </w:p>
    <w:p w14:paraId="29BC3A1C"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 xml:space="preserve">confirm that bank details </w:t>
      </w:r>
      <w:proofErr w:type="spellStart"/>
      <w:r w:rsidRPr="00CA68EA">
        <w:rPr>
          <w:rFonts w:ascii="Arial" w:hAnsi="Arial" w:cs="Arial"/>
          <w:szCs w:val="24"/>
        </w:rPr>
        <w:t>etc</w:t>
      </w:r>
      <w:proofErr w:type="spellEnd"/>
      <w:r w:rsidRPr="00CA68EA">
        <w:rPr>
          <w:rFonts w:ascii="Arial" w:hAnsi="Arial" w:cs="Arial"/>
          <w:szCs w:val="24"/>
        </w:rPr>
        <w:t xml:space="preserve"> on the application form are unchanged or get written signed confirmation of any changes;</w:t>
      </w:r>
    </w:p>
    <w:p w14:paraId="350E1120" w14:textId="77777777" w:rsidR="00ED6C3E" w:rsidRPr="00CA68EA" w:rsidRDefault="00ED6C3E" w:rsidP="00ED6C3E">
      <w:pPr>
        <w:pStyle w:val="ListParagraph"/>
        <w:numPr>
          <w:ilvl w:val="1"/>
          <w:numId w:val="37"/>
        </w:numPr>
        <w:rPr>
          <w:rFonts w:ascii="Arial" w:hAnsi="Arial" w:cs="Arial"/>
          <w:szCs w:val="24"/>
        </w:rPr>
      </w:pPr>
      <w:r w:rsidRPr="00CA68EA">
        <w:rPr>
          <w:rFonts w:ascii="Arial" w:hAnsi="Arial" w:cs="Arial"/>
          <w:szCs w:val="24"/>
        </w:rPr>
        <w:t xml:space="preserve">make grant payments </w:t>
      </w:r>
    </w:p>
    <w:p w14:paraId="77B3C101" w14:textId="1F6637B3" w:rsidR="00ED6C3E" w:rsidRPr="00CA68EA" w:rsidRDefault="00ED6C3E" w:rsidP="00ED6C3E">
      <w:pPr>
        <w:pStyle w:val="ListParagraph"/>
        <w:numPr>
          <w:ilvl w:val="0"/>
          <w:numId w:val="37"/>
        </w:numPr>
        <w:rPr>
          <w:rFonts w:ascii="Arial" w:hAnsi="Arial" w:cs="Arial"/>
          <w:szCs w:val="24"/>
        </w:rPr>
      </w:pPr>
      <w:r w:rsidRPr="00CA68EA">
        <w:rPr>
          <w:rFonts w:ascii="Arial" w:hAnsi="Arial" w:cs="Arial"/>
          <w:szCs w:val="24"/>
        </w:rPr>
        <w:t xml:space="preserve">Notification will issue to applicants to inform them whether they have been approved or denied funding by </w:t>
      </w:r>
      <w:r w:rsidR="00774D17">
        <w:rPr>
          <w:rFonts w:ascii="Arial" w:hAnsi="Arial" w:cs="Arial"/>
          <w:szCs w:val="24"/>
        </w:rPr>
        <w:t xml:space="preserve">September / </w:t>
      </w:r>
      <w:r w:rsidR="00CA68EA" w:rsidRPr="00CA68EA">
        <w:rPr>
          <w:rFonts w:ascii="Arial" w:hAnsi="Arial" w:cs="Arial"/>
          <w:szCs w:val="24"/>
        </w:rPr>
        <w:t>October 2019</w:t>
      </w:r>
      <w:bookmarkStart w:id="0" w:name="_GoBack"/>
      <w:bookmarkEnd w:id="0"/>
    </w:p>
    <w:p w14:paraId="46002F09" w14:textId="77777777" w:rsidR="00ED6C3E" w:rsidRPr="00ED6C3E" w:rsidRDefault="00ED6C3E" w:rsidP="00ED6C3E">
      <w:pPr>
        <w:rPr>
          <w:rFonts w:ascii="Arial" w:hAnsi="Arial" w:cs="Arial"/>
          <w:color w:val="FF0000"/>
          <w:szCs w:val="24"/>
        </w:rPr>
      </w:pPr>
    </w:p>
    <w:p w14:paraId="7237C169" w14:textId="77777777" w:rsidR="00ED6C3E" w:rsidRPr="00ED6C3E" w:rsidRDefault="00ED6C3E" w:rsidP="00380D6E">
      <w:pPr>
        <w:pStyle w:val="PlainText"/>
        <w:spacing w:before="0" w:beforeAutospacing="0" w:after="0" w:afterAutospacing="0"/>
        <w:rPr>
          <w:rFonts w:eastAsia="Times New Roman"/>
          <w:color w:val="FF0000"/>
          <w:szCs w:val="24"/>
          <w:lang w:eastAsia="en-IE"/>
        </w:rPr>
      </w:pPr>
    </w:p>
    <w:p w14:paraId="67044E2B" w14:textId="77777777" w:rsidR="0025146C" w:rsidRPr="00ED6C3E"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6"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lastRenderedPageBreak/>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7"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7777777" w:rsidR="00BD7E8A" w:rsidRPr="00BD7E8A" w:rsidRDefault="00BD7E8A"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7951B0EE"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4DFD8CA7" w:rsidR="00033B0E" w:rsidRDefault="00033B0E" w:rsidP="0025146C">
      <w:pPr>
        <w:tabs>
          <w:tab w:val="left" w:pos="0"/>
          <w:tab w:val="right" w:pos="9087"/>
        </w:tabs>
        <w:jc w:val="both"/>
        <w:rPr>
          <w:rFonts w:ascii="Arial" w:hAnsi="Arial" w:cs="Arial"/>
          <w:iCs/>
          <w:color w:val="FF0000"/>
          <w:szCs w:val="24"/>
        </w:rPr>
      </w:pPr>
    </w:p>
    <w:p w14:paraId="1A6C25CE" w14:textId="2F11C4B9"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2"/>
      </w:r>
      <w:r w:rsidR="00F82623">
        <w:rPr>
          <w:rFonts w:ascii="Arial" w:hAnsi="Arial" w:cs="Arial"/>
          <w:szCs w:val="24"/>
        </w:rPr>
        <w:t xml:space="preserve">. </w:t>
      </w:r>
    </w:p>
    <w:p w14:paraId="41F31F2F" w14:textId="57B4C074" w:rsidR="003C1039" w:rsidRPr="00BD7E8A" w:rsidRDefault="003C1039" w:rsidP="0025146C">
      <w:pPr>
        <w:pStyle w:val="BodyText3"/>
        <w:jc w:val="both"/>
        <w:rPr>
          <w:rFonts w:ascii="Arial" w:hAnsi="Arial" w:cs="Arial"/>
          <w:b w:val="0"/>
          <w:iCs/>
          <w:szCs w:val="24"/>
        </w:rPr>
      </w:pPr>
    </w:p>
    <w:p w14:paraId="0D061A50" w14:textId="77777777" w:rsidR="00937741" w:rsidRDefault="00937741" w:rsidP="0025146C">
      <w:pPr>
        <w:tabs>
          <w:tab w:val="left" w:pos="0"/>
          <w:tab w:val="right" w:pos="8301"/>
        </w:tabs>
        <w:rPr>
          <w:rFonts w:ascii="Arial" w:hAnsi="Arial" w:cs="Arial"/>
          <w:color w:val="FF0000"/>
          <w:szCs w:val="24"/>
        </w:rPr>
      </w:pPr>
    </w:p>
    <w:p w14:paraId="2BCE8EA2" w14:textId="77777777" w:rsidR="000261E2" w:rsidRPr="00CC3F68" w:rsidRDefault="000261E2" w:rsidP="000261E2">
      <w:pPr>
        <w:tabs>
          <w:tab w:val="left" w:pos="0"/>
          <w:tab w:val="right" w:pos="9087"/>
        </w:tabs>
        <w:jc w:val="both"/>
        <w:rPr>
          <w:rFonts w:ascii="Arial" w:hAnsi="Arial" w:cs="Arial"/>
          <w:b/>
          <w:iCs/>
          <w:szCs w:val="24"/>
        </w:rPr>
      </w:pPr>
      <w:r w:rsidRPr="00CC3F68">
        <w:rPr>
          <w:rFonts w:ascii="Arial" w:hAnsi="Arial" w:cs="Arial"/>
          <w:iCs/>
          <w:szCs w:val="24"/>
        </w:rPr>
        <w:t xml:space="preserve">Following assessments and decision of the LCDC each approved project, subject to the completion of legal formalities and other requirements, will receive an offer in principle of grant-aid.  This will be subject to compliance with the relevant conditions and subject to the satisfactory acceptance by the applicant of this offer. </w:t>
      </w:r>
    </w:p>
    <w:p w14:paraId="2E42A5E8" w14:textId="77777777" w:rsidR="000261E2" w:rsidRPr="00CC3F68" w:rsidRDefault="000261E2" w:rsidP="000261E2">
      <w:pPr>
        <w:pStyle w:val="BodyText3"/>
        <w:jc w:val="both"/>
        <w:rPr>
          <w:rFonts w:ascii="Arial" w:hAnsi="Arial" w:cs="Arial"/>
          <w:b w:val="0"/>
          <w:iCs/>
          <w:color w:val="FF0000"/>
          <w:szCs w:val="24"/>
        </w:rPr>
      </w:pPr>
    </w:p>
    <w:p w14:paraId="4DE392F1" w14:textId="36792080" w:rsidR="000261E2" w:rsidRPr="00CC3F68" w:rsidRDefault="000261E2" w:rsidP="000261E2">
      <w:pPr>
        <w:pStyle w:val="BodyText3"/>
        <w:jc w:val="both"/>
        <w:rPr>
          <w:rFonts w:ascii="Arial" w:hAnsi="Arial" w:cs="Arial"/>
          <w:b w:val="0"/>
          <w:iCs/>
          <w:szCs w:val="24"/>
        </w:rPr>
      </w:pPr>
      <w:r w:rsidRPr="00CC3F68">
        <w:rPr>
          <w:rFonts w:ascii="Arial" w:hAnsi="Arial" w:cs="Arial"/>
          <w:b w:val="0"/>
          <w:iCs/>
          <w:szCs w:val="24"/>
        </w:rPr>
        <w:t>The LCDC rese</w:t>
      </w:r>
      <w:r>
        <w:rPr>
          <w:rFonts w:ascii="Arial" w:hAnsi="Arial" w:cs="Arial"/>
          <w:b w:val="0"/>
          <w:iCs/>
          <w:szCs w:val="24"/>
        </w:rPr>
        <w:t>r</w:t>
      </w:r>
      <w:r w:rsidRPr="00CC3F68">
        <w:rPr>
          <w:rFonts w:ascii="Arial" w:hAnsi="Arial" w:cs="Arial"/>
          <w:b w:val="0"/>
          <w:iCs/>
          <w:szCs w:val="24"/>
        </w:rPr>
        <w:t xml:space="preserve">ves the right to reassign the funds offered to another approved project if all requirements are not met within a reasonable period.  </w:t>
      </w:r>
    </w:p>
    <w:p w14:paraId="2E890357" w14:textId="77777777" w:rsidR="000261E2" w:rsidRPr="00CC3F68" w:rsidRDefault="000261E2" w:rsidP="000261E2">
      <w:pPr>
        <w:pStyle w:val="BodyText3"/>
        <w:jc w:val="both"/>
        <w:rPr>
          <w:rFonts w:ascii="Arial" w:hAnsi="Arial" w:cs="Arial"/>
          <w:b w:val="0"/>
          <w:iCs/>
          <w:color w:val="FF0000"/>
          <w:szCs w:val="24"/>
        </w:rPr>
      </w:pPr>
    </w:p>
    <w:p w14:paraId="5951E7A3" w14:textId="77777777" w:rsidR="000261E2" w:rsidRPr="00CC3F68" w:rsidRDefault="000261E2" w:rsidP="000261E2">
      <w:pPr>
        <w:tabs>
          <w:tab w:val="left" w:pos="0"/>
          <w:tab w:val="right" w:pos="8301"/>
        </w:tabs>
        <w:jc w:val="both"/>
        <w:rPr>
          <w:rFonts w:ascii="Arial" w:hAnsi="Arial" w:cs="Arial"/>
          <w:szCs w:val="24"/>
        </w:rPr>
      </w:pPr>
      <w:r w:rsidRPr="00CC3F68">
        <w:rPr>
          <w:rFonts w:ascii="Arial" w:hAnsi="Arial" w:cs="Arial"/>
          <w:szCs w:val="24"/>
        </w:rPr>
        <w:t xml:space="preserve">The Department and/or the Local Authority reserve the right to carry out an audit of expenditure or conduct inspections from time to time.  </w:t>
      </w:r>
    </w:p>
    <w:p w14:paraId="3630398C" w14:textId="77777777" w:rsidR="000261E2" w:rsidRPr="00CC3F68" w:rsidRDefault="000261E2" w:rsidP="000261E2">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 xml:space="preserve">The purpose of this process is to ensure that </w:t>
            </w:r>
            <w:r w:rsidRPr="00BD7E8A">
              <w:rPr>
                <w:rFonts w:ascii="Arial" w:hAnsi="Arial" w:cs="Arial"/>
                <w:szCs w:val="24"/>
              </w:rPr>
              <w:lastRenderedPageBreak/>
              <w:t>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14995D70"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w:t>
            </w:r>
            <w:r w:rsidR="006C6411">
              <w:rPr>
                <w:rFonts w:ascii="Arial" w:hAnsi="Arial" w:cs="Arial"/>
                <w:szCs w:val="24"/>
              </w:rPr>
              <w:t>awarded</w:t>
            </w:r>
            <w:r w:rsidRPr="00BD7E8A">
              <w:rPr>
                <w:rFonts w:ascii="Arial" w:hAnsi="Arial" w:cs="Arial"/>
                <w:szCs w:val="24"/>
              </w:rPr>
              <w:t xml:space="preserve">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167CEE5"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CA68EA">
            <w:pPr>
              <w:tabs>
                <w:tab w:val="left" w:pos="0"/>
                <w:tab w:val="right" w:pos="8899"/>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lastRenderedPageBreak/>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01843454" w14:textId="5AA242FD" w:rsidR="001F31FC" w:rsidRDefault="001F31FC">
      <w:pPr>
        <w:overflowPunct/>
        <w:autoSpaceDE/>
        <w:autoSpaceDN/>
        <w:adjustRightInd/>
        <w:textAlignment w:val="auto"/>
        <w:rPr>
          <w:rFonts w:ascii="Arial" w:hAnsi="Arial" w:cs="Arial"/>
          <w:b/>
          <w:sz w:val="28"/>
          <w:szCs w:val="28"/>
        </w:rPr>
      </w:pPr>
    </w:p>
    <w:p w14:paraId="7BAB69F5" w14:textId="15C2384A" w:rsidR="00D51021" w:rsidRPr="00BE1086" w:rsidRDefault="002C0906"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6F631DE" w:rsidR="0099262D"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 xml:space="preserve">2019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1DF0D1AF" w14:textId="77777777" w:rsidR="006C6411" w:rsidRDefault="006C6411" w:rsidP="0025146C">
      <w:pPr>
        <w:jc w:val="both"/>
        <w:rPr>
          <w:rFonts w:ascii="Arial" w:hAnsi="Arial" w:cs="Arial"/>
          <w:szCs w:val="24"/>
        </w:rPr>
      </w:pPr>
    </w:p>
    <w:p w14:paraId="3AA8DE06" w14:textId="0F992DB8" w:rsidR="006C6411" w:rsidRPr="006C6411" w:rsidRDefault="006C6411" w:rsidP="006C6411">
      <w:pPr>
        <w:pStyle w:val="ListParagraph"/>
        <w:numPr>
          <w:ilvl w:val="0"/>
          <w:numId w:val="38"/>
        </w:numPr>
        <w:jc w:val="both"/>
        <w:rPr>
          <w:rFonts w:ascii="Arial" w:hAnsi="Arial" w:cs="Arial"/>
          <w:szCs w:val="24"/>
        </w:rPr>
      </w:pPr>
      <w:r w:rsidRPr="006C6411">
        <w:rPr>
          <w:rFonts w:ascii="Arial" w:hAnsi="Arial" w:cs="Arial"/>
          <w:szCs w:val="24"/>
        </w:rPr>
        <w:t xml:space="preserve">Note that the number of quotations required varies depending on the value of the grant being applied for.  </w:t>
      </w:r>
    </w:p>
    <w:p w14:paraId="2AD13915" w14:textId="6AD2E065" w:rsidR="006C6411" w:rsidRPr="006C6411" w:rsidRDefault="006C6411" w:rsidP="006C6411">
      <w:pPr>
        <w:pStyle w:val="ListParagraph"/>
        <w:numPr>
          <w:ilvl w:val="0"/>
          <w:numId w:val="38"/>
        </w:numPr>
        <w:jc w:val="both"/>
        <w:rPr>
          <w:rFonts w:ascii="Arial" w:hAnsi="Arial" w:cs="Arial"/>
          <w:szCs w:val="24"/>
        </w:rPr>
      </w:pPr>
      <w:r w:rsidRPr="006C6411">
        <w:rPr>
          <w:rFonts w:ascii="Arial" w:hAnsi="Arial" w:cs="Arial"/>
          <w:szCs w:val="24"/>
        </w:rPr>
        <w:t>Ensure you provide a full and accurate description of your proposed project.</w:t>
      </w:r>
    </w:p>
    <w:p w14:paraId="3787ABB4" w14:textId="68F78089" w:rsidR="006C6411" w:rsidRPr="006C6411" w:rsidRDefault="006C6411" w:rsidP="006C6411">
      <w:pPr>
        <w:pStyle w:val="ListParagraph"/>
        <w:numPr>
          <w:ilvl w:val="0"/>
          <w:numId w:val="38"/>
        </w:numPr>
        <w:jc w:val="both"/>
        <w:rPr>
          <w:rFonts w:ascii="Arial" w:hAnsi="Arial" w:cs="Arial"/>
          <w:szCs w:val="24"/>
        </w:rPr>
      </w:pPr>
      <w:r w:rsidRPr="006C6411">
        <w:rPr>
          <w:rFonts w:ascii="Arial" w:hAnsi="Arial" w:cs="Arial"/>
          <w:szCs w:val="24"/>
        </w:rPr>
        <w:t>Ensure you attach a copy of the top of a bank statement in the group’s name clearly showing the bank account details.</w:t>
      </w:r>
    </w:p>
    <w:p w14:paraId="7B5A4F89" w14:textId="77777777" w:rsidR="006C6411" w:rsidRPr="00937741" w:rsidRDefault="006C6411" w:rsidP="0025146C">
      <w:pPr>
        <w:jc w:val="both"/>
        <w:rPr>
          <w:rFonts w:ascii="Arial" w:hAnsi="Arial" w:cs="Arial"/>
          <w:szCs w:val="24"/>
        </w:rPr>
      </w:pP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5AF47E2" w14:textId="77777777" w:rsidR="006C6411" w:rsidRDefault="006C6411" w:rsidP="00982157">
      <w:pPr>
        <w:tabs>
          <w:tab w:val="left" w:pos="0"/>
          <w:tab w:val="right" w:pos="8901"/>
        </w:tabs>
        <w:rPr>
          <w:rFonts w:ascii="Arial" w:hAnsi="Arial" w:cs="Arial"/>
          <w:b/>
          <w:szCs w:val="24"/>
          <w:lang w:eastAsia="en-IE"/>
        </w:rPr>
      </w:pPr>
    </w:p>
    <w:p w14:paraId="6E955DC2" w14:textId="21939107" w:rsidR="00982157" w:rsidRPr="00CA68EA" w:rsidRDefault="00982157" w:rsidP="00982157">
      <w:pPr>
        <w:tabs>
          <w:tab w:val="left" w:pos="0"/>
          <w:tab w:val="right" w:pos="8901"/>
        </w:tabs>
        <w:rPr>
          <w:rFonts w:ascii="Arial" w:hAnsi="Arial" w:cs="Arial"/>
          <w:b/>
          <w:szCs w:val="24"/>
          <w:lang w:eastAsia="en-IE"/>
        </w:rPr>
      </w:pPr>
      <w:r w:rsidRPr="00CA68EA">
        <w:rPr>
          <w:rFonts w:ascii="Arial" w:hAnsi="Arial" w:cs="Arial"/>
          <w:b/>
          <w:szCs w:val="24"/>
          <w:lang w:eastAsia="en-IE"/>
        </w:rPr>
        <w:t xml:space="preserve">Applications should be forwarded to the address below or emailed to </w:t>
      </w:r>
      <w:hyperlink r:id="rId18" w:history="1">
        <w:r w:rsidRPr="00CA68EA">
          <w:rPr>
            <w:rStyle w:val="Hyperlink"/>
            <w:rFonts w:ascii="Arial" w:hAnsi="Arial" w:cs="Arial"/>
            <w:b/>
            <w:color w:val="auto"/>
            <w:szCs w:val="24"/>
            <w:lang w:eastAsia="en-IE"/>
          </w:rPr>
          <w:t>community@dlrcoco.ie</w:t>
        </w:r>
      </w:hyperlink>
      <w:r w:rsidRPr="00CA68EA">
        <w:rPr>
          <w:rFonts w:ascii="Arial" w:hAnsi="Arial" w:cs="Arial"/>
          <w:b/>
          <w:szCs w:val="24"/>
          <w:lang w:eastAsia="en-IE"/>
        </w:rPr>
        <w:t xml:space="preserve">, to be received no later than 5 pm on </w:t>
      </w:r>
      <w:r w:rsidR="003D2DAA" w:rsidRPr="00CA68EA">
        <w:rPr>
          <w:rFonts w:ascii="Arial" w:hAnsi="Arial" w:cs="Arial"/>
          <w:b/>
          <w:szCs w:val="24"/>
          <w:lang w:eastAsia="en-IE"/>
        </w:rPr>
        <w:t>Thursday</w:t>
      </w:r>
      <w:r w:rsidRPr="00CA68EA">
        <w:rPr>
          <w:rFonts w:ascii="Arial" w:hAnsi="Arial" w:cs="Arial"/>
          <w:b/>
          <w:szCs w:val="24"/>
          <w:lang w:eastAsia="en-IE"/>
        </w:rPr>
        <w:t xml:space="preserve"> the 30</w:t>
      </w:r>
      <w:r w:rsidRPr="00CA68EA">
        <w:rPr>
          <w:rFonts w:ascii="Arial" w:hAnsi="Arial" w:cs="Arial"/>
          <w:b/>
          <w:szCs w:val="24"/>
          <w:vertAlign w:val="superscript"/>
          <w:lang w:eastAsia="en-IE"/>
        </w:rPr>
        <w:t>th</w:t>
      </w:r>
      <w:r w:rsidR="003D2DAA" w:rsidRPr="00CA68EA">
        <w:rPr>
          <w:rFonts w:ascii="Arial" w:hAnsi="Arial" w:cs="Arial"/>
          <w:b/>
          <w:szCs w:val="24"/>
          <w:lang w:eastAsia="en-IE"/>
        </w:rPr>
        <w:t xml:space="preserve"> of May 2019</w:t>
      </w:r>
    </w:p>
    <w:p w14:paraId="733AC2E0" w14:textId="77777777" w:rsidR="00982157" w:rsidRPr="00CA68EA" w:rsidRDefault="00982157" w:rsidP="00982157">
      <w:pPr>
        <w:tabs>
          <w:tab w:val="left" w:pos="0"/>
          <w:tab w:val="right" w:pos="8901"/>
        </w:tabs>
        <w:rPr>
          <w:rFonts w:ascii="Arial" w:hAnsi="Arial" w:cs="Arial"/>
          <w:b/>
          <w:szCs w:val="24"/>
          <w:lang w:eastAsia="en-IE"/>
        </w:rPr>
      </w:pPr>
    </w:p>
    <w:p w14:paraId="3052FEB1" w14:textId="77777777" w:rsidR="00982157" w:rsidRPr="00CA68EA" w:rsidRDefault="00982157" w:rsidP="00982157">
      <w:pPr>
        <w:tabs>
          <w:tab w:val="left" w:pos="0"/>
          <w:tab w:val="right" w:pos="8901"/>
        </w:tabs>
        <w:rPr>
          <w:rFonts w:ascii="Arial" w:hAnsi="Arial" w:cs="Arial"/>
          <w:b/>
          <w:szCs w:val="24"/>
          <w:lang w:eastAsia="en-IE"/>
        </w:rPr>
      </w:pPr>
      <w:proofErr w:type="spellStart"/>
      <w:r w:rsidRPr="00CA68EA">
        <w:rPr>
          <w:rFonts w:ascii="Arial" w:hAnsi="Arial" w:cs="Arial"/>
          <w:b/>
          <w:szCs w:val="24"/>
          <w:lang w:eastAsia="en-IE"/>
        </w:rPr>
        <w:t>Dún</w:t>
      </w:r>
      <w:proofErr w:type="spellEnd"/>
      <w:r w:rsidRPr="00CA68EA">
        <w:rPr>
          <w:rFonts w:ascii="Arial" w:hAnsi="Arial" w:cs="Arial"/>
          <w:b/>
          <w:szCs w:val="24"/>
          <w:lang w:eastAsia="en-IE"/>
        </w:rPr>
        <w:t xml:space="preserve"> Laoghaire-</w:t>
      </w:r>
      <w:proofErr w:type="spellStart"/>
      <w:r w:rsidRPr="00CA68EA">
        <w:rPr>
          <w:rFonts w:ascii="Arial" w:hAnsi="Arial" w:cs="Arial"/>
          <w:b/>
          <w:szCs w:val="24"/>
          <w:lang w:eastAsia="en-IE"/>
        </w:rPr>
        <w:t>Rathdown</w:t>
      </w:r>
      <w:proofErr w:type="spellEnd"/>
      <w:r w:rsidRPr="00CA68EA">
        <w:rPr>
          <w:rFonts w:ascii="Arial" w:hAnsi="Arial" w:cs="Arial"/>
          <w:b/>
          <w:szCs w:val="24"/>
          <w:lang w:eastAsia="en-IE"/>
        </w:rPr>
        <w:t xml:space="preserve"> LCDC,</w:t>
      </w:r>
    </w:p>
    <w:p w14:paraId="7B0194C1" w14:textId="77777777" w:rsidR="00982157" w:rsidRPr="00CA68EA" w:rsidRDefault="00982157" w:rsidP="00982157">
      <w:pPr>
        <w:rPr>
          <w:rFonts w:ascii="Arial" w:hAnsi="Arial" w:cs="Arial"/>
          <w:b/>
          <w:bCs/>
          <w:szCs w:val="24"/>
          <w:lang w:val="en-IE"/>
        </w:rPr>
      </w:pPr>
      <w:r w:rsidRPr="00CA68EA">
        <w:rPr>
          <w:rFonts w:ascii="Arial" w:hAnsi="Arial" w:cs="Arial"/>
          <w:b/>
          <w:bCs/>
          <w:szCs w:val="24"/>
          <w:lang w:val="en-IE"/>
        </w:rPr>
        <w:t xml:space="preserve">LCDC Community Enhancement Programme, </w:t>
      </w:r>
    </w:p>
    <w:p w14:paraId="06B4A2C2" w14:textId="77777777" w:rsidR="00982157" w:rsidRPr="00CA68EA" w:rsidRDefault="00982157" w:rsidP="00982157">
      <w:pPr>
        <w:rPr>
          <w:rFonts w:ascii="Arial" w:hAnsi="Arial" w:cs="Arial"/>
          <w:b/>
          <w:bCs/>
          <w:szCs w:val="24"/>
          <w:lang w:val="en-IE"/>
        </w:rPr>
      </w:pPr>
      <w:r w:rsidRPr="00CA68EA">
        <w:rPr>
          <w:rFonts w:ascii="Arial" w:hAnsi="Arial" w:cs="Arial"/>
          <w:b/>
          <w:bCs/>
          <w:szCs w:val="24"/>
          <w:lang w:val="en-IE"/>
        </w:rPr>
        <w:t xml:space="preserve">Community and Cultural Development Department, </w:t>
      </w:r>
    </w:p>
    <w:p w14:paraId="5AD49CA7" w14:textId="77777777" w:rsidR="00982157" w:rsidRPr="00CA68EA" w:rsidRDefault="00982157" w:rsidP="00982157">
      <w:pPr>
        <w:rPr>
          <w:rFonts w:ascii="Arial" w:hAnsi="Arial" w:cs="Arial"/>
          <w:b/>
          <w:bCs/>
          <w:szCs w:val="24"/>
          <w:lang w:val="en-IE"/>
        </w:rPr>
      </w:pPr>
      <w:proofErr w:type="spellStart"/>
      <w:r w:rsidRPr="00CA68EA">
        <w:rPr>
          <w:rFonts w:ascii="Arial" w:hAnsi="Arial" w:cs="Arial"/>
          <w:b/>
          <w:bCs/>
          <w:szCs w:val="24"/>
          <w:lang w:val="en-IE"/>
        </w:rPr>
        <w:t>Dún</w:t>
      </w:r>
      <w:proofErr w:type="spellEnd"/>
      <w:r w:rsidRPr="00CA68EA">
        <w:rPr>
          <w:rFonts w:ascii="Arial" w:hAnsi="Arial" w:cs="Arial"/>
          <w:b/>
          <w:bCs/>
          <w:szCs w:val="24"/>
          <w:lang w:val="en-IE"/>
        </w:rPr>
        <w:t xml:space="preserve"> Laoghaire-</w:t>
      </w:r>
      <w:proofErr w:type="spellStart"/>
      <w:r w:rsidRPr="00CA68EA">
        <w:rPr>
          <w:rFonts w:ascii="Arial" w:hAnsi="Arial" w:cs="Arial"/>
          <w:b/>
          <w:bCs/>
          <w:szCs w:val="24"/>
          <w:lang w:val="en-IE"/>
        </w:rPr>
        <w:t>Rathdown</w:t>
      </w:r>
      <w:proofErr w:type="spellEnd"/>
      <w:r w:rsidRPr="00CA68EA">
        <w:rPr>
          <w:rFonts w:ascii="Arial" w:hAnsi="Arial" w:cs="Arial"/>
          <w:b/>
          <w:bCs/>
          <w:szCs w:val="24"/>
          <w:lang w:val="en-IE"/>
        </w:rPr>
        <w:t xml:space="preserve"> County Council, </w:t>
      </w:r>
    </w:p>
    <w:p w14:paraId="298AAB01" w14:textId="77777777" w:rsidR="00982157" w:rsidRPr="00CA68EA" w:rsidRDefault="00982157" w:rsidP="00982157">
      <w:pPr>
        <w:rPr>
          <w:rFonts w:ascii="Arial" w:hAnsi="Arial" w:cs="Arial"/>
          <w:b/>
          <w:bCs/>
          <w:szCs w:val="24"/>
          <w:lang w:val="en-IE"/>
        </w:rPr>
      </w:pPr>
      <w:r w:rsidRPr="00CA68EA">
        <w:rPr>
          <w:rFonts w:ascii="Arial" w:hAnsi="Arial" w:cs="Arial"/>
          <w:b/>
          <w:bCs/>
          <w:szCs w:val="24"/>
          <w:lang w:val="en-IE"/>
        </w:rPr>
        <w:t xml:space="preserve">County Hall, </w:t>
      </w:r>
    </w:p>
    <w:p w14:paraId="47CF1443" w14:textId="77777777" w:rsidR="00982157" w:rsidRPr="00CA68EA" w:rsidRDefault="00982157" w:rsidP="00982157">
      <w:pPr>
        <w:rPr>
          <w:rFonts w:ascii="Arial" w:hAnsi="Arial" w:cs="Arial"/>
          <w:b/>
          <w:bCs/>
          <w:szCs w:val="24"/>
          <w:lang w:val="en-IE"/>
        </w:rPr>
      </w:pPr>
      <w:r w:rsidRPr="00CA68EA">
        <w:rPr>
          <w:rFonts w:ascii="Arial" w:hAnsi="Arial" w:cs="Arial"/>
          <w:b/>
          <w:bCs/>
          <w:szCs w:val="24"/>
          <w:lang w:val="en-IE"/>
        </w:rPr>
        <w:t xml:space="preserve">Marine Road, </w:t>
      </w:r>
    </w:p>
    <w:p w14:paraId="6E493271" w14:textId="77777777" w:rsidR="00982157" w:rsidRPr="00CA68EA" w:rsidRDefault="00982157" w:rsidP="00982157">
      <w:pPr>
        <w:rPr>
          <w:rFonts w:ascii="Arial" w:hAnsi="Arial" w:cs="Arial"/>
          <w:b/>
          <w:bCs/>
          <w:szCs w:val="24"/>
          <w:lang w:val="en-IE"/>
        </w:rPr>
      </w:pPr>
      <w:proofErr w:type="spellStart"/>
      <w:r w:rsidRPr="00CA68EA">
        <w:rPr>
          <w:rFonts w:ascii="Arial" w:hAnsi="Arial" w:cs="Arial"/>
          <w:b/>
          <w:bCs/>
          <w:szCs w:val="24"/>
          <w:lang w:val="en-IE"/>
        </w:rPr>
        <w:t>Dún</w:t>
      </w:r>
      <w:proofErr w:type="spellEnd"/>
      <w:r w:rsidRPr="00CA68EA">
        <w:rPr>
          <w:rFonts w:ascii="Arial" w:hAnsi="Arial" w:cs="Arial"/>
          <w:b/>
          <w:bCs/>
          <w:szCs w:val="24"/>
          <w:lang w:val="en-IE"/>
        </w:rPr>
        <w:t xml:space="preserve"> Laoghaire, Co. Dublin, A96 K6C9</w:t>
      </w:r>
    </w:p>
    <w:p w14:paraId="09210CAB" w14:textId="77777777" w:rsidR="00982157" w:rsidRPr="00CA68EA" w:rsidRDefault="00982157" w:rsidP="00982157">
      <w:pPr>
        <w:tabs>
          <w:tab w:val="left" w:pos="0"/>
          <w:tab w:val="right" w:pos="8901"/>
        </w:tabs>
        <w:rPr>
          <w:rFonts w:ascii="Arial" w:hAnsi="Arial" w:cs="Arial"/>
          <w:b/>
          <w:szCs w:val="24"/>
          <w:lang w:eastAsia="en-IE"/>
        </w:rPr>
      </w:pPr>
    </w:p>
    <w:p w14:paraId="53EFBA16" w14:textId="77777777" w:rsidR="00982157" w:rsidRPr="00CA68EA" w:rsidRDefault="00982157" w:rsidP="00982157">
      <w:pPr>
        <w:tabs>
          <w:tab w:val="left" w:pos="0"/>
          <w:tab w:val="right" w:pos="8901"/>
        </w:tabs>
        <w:rPr>
          <w:rFonts w:ascii="Arial" w:hAnsi="Arial" w:cs="Arial"/>
          <w:b/>
          <w:szCs w:val="24"/>
          <w:lang w:eastAsia="en-IE"/>
        </w:rPr>
      </w:pPr>
      <w:r w:rsidRPr="00CA68EA">
        <w:rPr>
          <w:rFonts w:ascii="Arial" w:hAnsi="Arial" w:cs="Arial"/>
          <w:b/>
          <w:szCs w:val="24"/>
          <w:lang w:eastAsia="en-IE"/>
        </w:rPr>
        <w:t xml:space="preserve">For any queries please email: </w:t>
      </w:r>
      <w:hyperlink r:id="rId19" w:history="1">
        <w:r w:rsidRPr="00CA68EA">
          <w:rPr>
            <w:rStyle w:val="Hyperlink"/>
            <w:rFonts w:ascii="Arial" w:hAnsi="Arial" w:cs="Arial"/>
            <w:b/>
            <w:color w:val="auto"/>
            <w:szCs w:val="24"/>
            <w:lang w:eastAsia="en-IE"/>
          </w:rPr>
          <w:t>community@dlrcoco.ie</w:t>
        </w:r>
      </w:hyperlink>
      <w:r w:rsidRPr="00CA68EA">
        <w:rPr>
          <w:rFonts w:ascii="Arial" w:hAnsi="Arial" w:cs="Arial"/>
          <w:b/>
          <w:szCs w:val="24"/>
          <w:lang w:eastAsia="en-IE"/>
        </w:rPr>
        <w:t xml:space="preserve"> or telephone (01) 2047295</w:t>
      </w:r>
    </w:p>
    <w:p w14:paraId="7945F81A" w14:textId="77777777" w:rsidR="00957245" w:rsidRPr="00BD171B" w:rsidRDefault="00957245" w:rsidP="0025146C">
      <w:pPr>
        <w:tabs>
          <w:tab w:val="left" w:pos="0"/>
          <w:tab w:val="right" w:pos="8901"/>
        </w:tabs>
        <w:rPr>
          <w:rFonts w:ascii="Arial" w:hAnsi="Arial" w:cs="Arial"/>
          <w:b/>
          <w:color w:val="FF0000"/>
          <w:szCs w:val="24"/>
          <w:lang w:eastAsia="en-IE"/>
        </w:rPr>
      </w:pPr>
    </w:p>
    <w:p w14:paraId="0C4C0572" w14:textId="77777777" w:rsidR="00957245" w:rsidRPr="00BD171B" w:rsidRDefault="00957245" w:rsidP="0025146C">
      <w:pPr>
        <w:tabs>
          <w:tab w:val="left" w:pos="0"/>
          <w:tab w:val="right" w:pos="8901"/>
        </w:tabs>
        <w:rPr>
          <w:rFonts w:ascii="Arial" w:hAnsi="Arial" w:cs="Arial"/>
          <w:b/>
          <w:color w:val="FF0000"/>
          <w:szCs w:val="24"/>
          <w:lang w:eastAsia="en-IE"/>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51E0F7C4" w14:textId="77777777" w:rsidR="008D1088" w:rsidRDefault="008D1088" w:rsidP="008D1088">
      <w:pPr>
        <w:overflowPunct/>
        <w:autoSpaceDE/>
        <w:adjustRightInd/>
        <w:jc w:val="both"/>
        <w:rPr>
          <w:rFonts w:ascii="Arial" w:hAnsi="Arial" w:cs="Arial"/>
          <w:b/>
          <w:color w:val="FF0000"/>
          <w:sz w:val="28"/>
          <w:szCs w:val="28"/>
        </w:rPr>
      </w:pPr>
      <w:r>
        <w:rPr>
          <w:rFonts w:ascii="Arial" w:hAnsi="Arial" w:cs="Arial"/>
          <w:b/>
          <w:color w:val="FF0000"/>
          <w:sz w:val="28"/>
          <w:szCs w:val="28"/>
        </w:rPr>
        <w:br w:type="page"/>
      </w:r>
    </w:p>
    <w:p w14:paraId="61A4CEBE" w14:textId="622F7679" w:rsidR="008D1088" w:rsidRDefault="008D1088" w:rsidP="008D1088">
      <w:pPr>
        <w:overflowPunct/>
        <w:autoSpaceDE/>
        <w:adjustRightInd/>
        <w:jc w:val="both"/>
        <w:rPr>
          <w:rFonts w:ascii="Arial" w:hAnsi="Arial" w:cs="Arial"/>
          <w:b/>
          <w:color w:val="FF0000"/>
          <w:sz w:val="28"/>
          <w:szCs w:val="28"/>
        </w:rPr>
      </w:pPr>
      <w:r>
        <w:rPr>
          <w:rFonts w:ascii="Arial" w:hAnsi="Arial" w:cs="Arial"/>
          <w:b/>
          <w:color w:val="FF0000"/>
          <w:sz w:val="28"/>
          <w:szCs w:val="28"/>
        </w:rPr>
        <w:lastRenderedPageBreak/>
        <w:t xml:space="preserve">Appendix 1: </w:t>
      </w:r>
    </w:p>
    <w:p w14:paraId="0A9C3D2C" w14:textId="77777777" w:rsidR="008D1088" w:rsidRDefault="008D1088" w:rsidP="008D1088">
      <w:pPr>
        <w:overflowPunct/>
        <w:autoSpaceDE/>
        <w:adjustRightInd/>
        <w:jc w:val="both"/>
        <w:rPr>
          <w:rFonts w:ascii="Arial" w:hAnsi="Arial" w:cs="Arial"/>
          <w:b/>
          <w:color w:val="FF0000"/>
          <w:sz w:val="28"/>
          <w:szCs w:val="28"/>
        </w:rPr>
      </w:pPr>
    </w:p>
    <w:p w14:paraId="26E374E9" w14:textId="77777777" w:rsidR="008D1088" w:rsidRDefault="008D1088" w:rsidP="008D1088">
      <w:pPr>
        <w:pStyle w:val="Title"/>
        <w:rPr>
          <w:sz w:val="48"/>
          <w:szCs w:val="48"/>
        </w:rPr>
      </w:pPr>
      <w:bookmarkStart w:id="1" w:name="_Toc432602987"/>
      <w:bookmarkStart w:id="2" w:name="_Toc431914071"/>
      <w:bookmarkStart w:id="3" w:name="_Toc431913679"/>
      <w:bookmarkStart w:id="4" w:name="_Toc431913375"/>
      <w:proofErr w:type="spellStart"/>
      <w:r>
        <w:rPr>
          <w:sz w:val="48"/>
          <w:szCs w:val="48"/>
        </w:rPr>
        <w:t>Dún</w:t>
      </w:r>
      <w:proofErr w:type="spellEnd"/>
      <w:r>
        <w:rPr>
          <w:sz w:val="48"/>
          <w:szCs w:val="48"/>
        </w:rPr>
        <w:t xml:space="preserve"> Laoghaire-</w:t>
      </w:r>
      <w:proofErr w:type="spellStart"/>
      <w:r>
        <w:rPr>
          <w:sz w:val="48"/>
          <w:szCs w:val="48"/>
        </w:rPr>
        <w:t>Rathdown</w:t>
      </w:r>
      <w:proofErr w:type="spellEnd"/>
      <w:r>
        <w:rPr>
          <w:sz w:val="48"/>
          <w:szCs w:val="48"/>
        </w:rPr>
        <w:t xml:space="preserve"> Local Economic &amp; Community Plan 2016 – 2021</w:t>
      </w:r>
    </w:p>
    <w:p w14:paraId="7F08E3C2" w14:textId="77777777" w:rsidR="008D1088" w:rsidRDefault="008D1088" w:rsidP="008D1088">
      <w:r>
        <w:t xml:space="preserve">Under the Communities Enhancement Programme 2019, applications should relate to at least one key target group and thematic area from the </w:t>
      </w:r>
      <w:proofErr w:type="spellStart"/>
      <w:r>
        <w:t>Dún</w:t>
      </w:r>
      <w:proofErr w:type="spellEnd"/>
      <w:r>
        <w:t xml:space="preserve"> Laoghaire-</w:t>
      </w:r>
      <w:proofErr w:type="spellStart"/>
      <w:r>
        <w:t>Rathdown</w:t>
      </w:r>
      <w:proofErr w:type="spellEnd"/>
      <w:r>
        <w:t xml:space="preserve"> Local Economic and Community Plan 2016-2021.  </w:t>
      </w:r>
    </w:p>
    <w:p w14:paraId="131696DF" w14:textId="77777777" w:rsidR="008D1088" w:rsidRDefault="008D1088" w:rsidP="008D1088"/>
    <w:p w14:paraId="64A69332" w14:textId="77777777" w:rsidR="008D1088" w:rsidRDefault="008D1088" w:rsidP="008D1088">
      <w:r>
        <w:t xml:space="preserve">The following are priority objectives contained within the </w:t>
      </w:r>
      <w:proofErr w:type="spellStart"/>
      <w:r>
        <w:t>Dún</w:t>
      </w:r>
      <w:proofErr w:type="spellEnd"/>
      <w:r>
        <w:t xml:space="preserve"> Laoghaire –</w:t>
      </w:r>
      <w:proofErr w:type="spellStart"/>
      <w:r>
        <w:t>Rathdown</w:t>
      </w:r>
      <w:proofErr w:type="spellEnd"/>
      <w:r>
        <w:t xml:space="preserve"> Economic and Community Plan (DLR LECP) which could be progressed or developed as part of this Department of Rural and Community Development, Communities Enhancement Programme 2019. </w:t>
      </w:r>
    </w:p>
    <w:p w14:paraId="6569C91E" w14:textId="77777777" w:rsidR="008D1088" w:rsidRDefault="008D1088" w:rsidP="008D1088"/>
    <w:p w14:paraId="26556994" w14:textId="77777777" w:rsidR="008D1088" w:rsidRDefault="008D1088" w:rsidP="008D1088">
      <w:r>
        <w:t xml:space="preserve">There are 21 objectives within the DLR LECP. In their application, eligible applicants must identify which of the theme(s)/objective(s) relate to their application. The following are a selection of objectives which could be referred to by applicants in support of their applications to the Communities Enhancement Programme 2019.  The full DLR LECP document can be viewed via the following link.  </w:t>
      </w:r>
      <w:hyperlink r:id="rId20" w:history="1">
        <w:r>
          <w:rPr>
            <w:rStyle w:val="Hyperlink"/>
            <w:rFonts w:eastAsia="MS Mincho"/>
          </w:rPr>
          <w:t>http://www.dlrcoco.ie/sites/default/files/atoms/files/dlr_lecp_april_2016.pdf</w:t>
        </w:r>
      </w:hyperlink>
    </w:p>
    <w:p w14:paraId="35C018E6" w14:textId="77777777" w:rsidR="008D1088" w:rsidRDefault="008D1088" w:rsidP="008D1088">
      <w:pPr>
        <w:pStyle w:val="Title"/>
        <w:rPr>
          <w:sz w:val="22"/>
          <w:szCs w:val="22"/>
        </w:rPr>
      </w:pPr>
    </w:p>
    <w:p w14:paraId="258809FF" w14:textId="77777777" w:rsidR="008D1088" w:rsidRDefault="008D1088" w:rsidP="008D1088">
      <w:pPr>
        <w:pStyle w:val="Title"/>
        <w:rPr>
          <w:sz w:val="28"/>
          <w:szCs w:val="28"/>
        </w:rPr>
      </w:pPr>
      <w:r>
        <w:rPr>
          <w:sz w:val="28"/>
          <w:szCs w:val="28"/>
        </w:rPr>
        <w:t>Shared Economic and Community Objectives and Actions</w:t>
      </w:r>
      <w:bookmarkEnd w:id="1"/>
      <w:bookmarkEnd w:id="2"/>
      <w:bookmarkEnd w:id="3"/>
      <w:bookmarkEnd w:id="4"/>
      <w:r>
        <w:rPr>
          <w:sz w:val="28"/>
          <w:szCs w:val="28"/>
        </w:rPr>
        <w:t xml:space="preserve"> in the DLR LECP</w:t>
      </w:r>
    </w:p>
    <w:p w14:paraId="6EF43853" w14:textId="77777777" w:rsidR="008D1088" w:rsidRDefault="008D1088" w:rsidP="008D1088">
      <w:pPr>
        <w:shd w:val="clear" w:color="auto" w:fill="DBE5F1" w:themeFill="accent1" w:themeFillTint="33"/>
        <w:rPr>
          <w:rFonts w:asciiTheme="minorHAnsi" w:eastAsia="Calibri" w:hAnsiTheme="minorHAnsi" w:cstheme="minorHAnsi"/>
          <w:b/>
          <w:color w:val="0F243E" w:themeColor="text2" w:themeShade="80"/>
          <w:spacing w:val="-2"/>
        </w:rPr>
      </w:pPr>
      <w:r>
        <w:rPr>
          <w:rFonts w:asciiTheme="minorHAnsi" w:eastAsia="Calibri" w:hAnsiTheme="minorHAnsi" w:cstheme="minorHAnsi"/>
          <w:b/>
          <w:color w:val="0F243E" w:themeColor="text2" w:themeShade="80"/>
          <w:spacing w:val="-2"/>
        </w:rPr>
        <w:t>Goals: ‘Strengthen Skills and Enhance Educational Opportunities’ and ‘Promote Enterprise and Innovation’</w:t>
      </w:r>
    </w:p>
    <w:p w14:paraId="2A21CD4D" w14:textId="77777777" w:rsidR="008D1088" w:rsidRDefault="008D1088" w:rsidP="008D1088">
      <w:pPr>
        <w:spacing w:line="276" w:lineRule="auto"/>
        <w:rPr>
          <w:rFonts w:asciiTheme="minorHAnsi" w:eastAsia="Calibri" w:hAnsiTheme="minorHAnsi"/>
          <w:b/>
        </w:rPr>
      </w:pPr>
      <w:r>
        <w:rPr>
          <w:rFonts w:asciiTheme="minorHAnsi" w:eastAsia="Calibri" w:hAnsiTheme="minorHAnsi"/>
          <w:b/>
        </w:rPr>
        <w:t xml:space="preserve">Objective 8: </w:t>
      </w:r>
      <w:r>
        <w:rPr>
          <w:rFonts w:asciiTheme="minorHAnsi" w:eastAsia="Calibri" w:hAnsiTheme="minorHAnsi"/>
        </w:rPr>
        <w:t>Support Lifelong Learning, Enterprise Development and Strengthen Employment in Local</w:t>
      </w:r>
      <w:r>
        <w:rPr>
          <w:rFonts w:asciiTheme="minorHAnsi" w:eastAsia="Calibri" w:hAnsiTheme="minorHAnsi" w:cstheme="minorHAnsi"/>
          <w:color w:val="FFFFFF" w:themeColor="background1"/>
          <w:spacing w:val="-2"/>
          <w:u w:val="single"/>
        </w:rPr>
        <w:t xml:space="preserve"> </w:t>
      </w:r>
      <w:r>
        <w:rPr>
          <w:rFonts w:asciiTheme="minorHAnsi" w:eastAsia="Calibri" w:hAnsiTheme="minorHAnsi"/>
        </w:rPr>
        <w:t>Communities.</w:t>
      </w:r>
    </w:p>
    <w:p w14:paraId="6DCDD444" w14:textId="77777777" w:rsidR="008D1088" w:rsidRDefault="008D1088" w:rsidP="008D1088">
      <w:pPr>
        <w:spacing w:line="276" w:lineRule="auto"/>
        <w:rPr>
          <w:rFonts w:asciiTheme="minorHAnsi" w:eastAsia="Calibri" w:hAnsiTheme="minorHAnsi"/>
          <w:b/>
        </w:rPr>
      </w:pPr>
      <w:r>
        <w:rPr>
          <w:rFonts w:asciiTheme="minorHAnsi" w:eastAsia="Calibri" w:hAnsiTheme="minorHAnsi"/>
          <w:b/>
        </w:rPr>
        <w:t xml:space="preserve">Objective 9: </w:t>
      </w:r>
      <w:r>
        <w:rPr>
          <w:rFonts w:asciiTheme="minorHAnsi" w:eastAsia="Calibri" w:hAnsiTheme="minorHAnsi"/>
        </w:rPr>
        <w:t>Support Locally-Based Creative and Knowledge Enterprises, and Strengthen Up-Skilling within the County, including Support for Start-Ups and for Business Incubation Facilities.</w:t>
      </w:r>
    </w:p>
    <w:p w14:paraId="0C5537FB" w14:textId="77777777" w:rsidR="008D1088" w:rsidRDefault="008D1088" w:rsidP="008D1088">
      <w:pPr>
        <w:shd w:val="clear" w:color="auto" w:fill="DBE5F1" w:themeFill="accent1" w:themeFillTint="33"/>
        <w:rPr>
          <w:rFonts w:asciiTheme="minorHAnsi" w:eastAsia="Calibri" w:hAnsiTheme="minorHAnsi" w:cstheme="minorHAnsi"/>
          <w:b/>
          <w:color w:val="0F243E" w:themeColor="text2" w:themeShade="80"/>
          <w:spacing w:val="-2"/>
        </w:rPr>
      </w:pPr>
      <w:r>
        <w:rPr>
          <w:rFonts w:asciiTheme="minorHAnsi" w:eastAsia="Calibri" w:hAnsiTheme="minorHAnsi" w:cstheme="minorHAnsi"/>
          <w:b/>
          <w:color w:val="0F243E" w:themeColor="text2" w:themeShade="80"/>
          <w:spacing w:val="-2"/>
        </w:rPr>
        <w:t>Goal: ‘Ensure a High Quality, Smart, Attractive Living and Working Environment and Place to Do Business’</w:t>
      </w:r>
    </w:p>
    <w:p w14:paraId="3C5154A7" w14:textId="77777777" w:rsidR="008D1088" w:rsidRDefault="008D1088" w:rsidP="008D1088">
      <w:pPr>
        <w:spacing w:line="276" w:lineRule="auto"/>
        <w:rPr>
          <w:rFonts w:asciiTheme="minorHAnsi" w:eastAsia="Calibri" w:hAnsiTheme="minorHAnsi"/>
        </w:rPr>
      </w:pPr>
      <w:r>
        <w:rPr>
          <w:rFonts w:asciiTheme="minorHAnsi" w:eastAsia="Calibri" w:hAnsiTheme="minorHAnsi"/>
          <w:b/>
        </w:rPr>
        <w:t xml:space="preserve">Objective 10: </w:t>
      </w:r>
      <w:r>
        <w:rPr>
          <w:rFonts w:asciiTheme="minorHAnsi" w:eastAsia="Calibri" w:hAnsiTheme="minorHAnsi"/>
        </w:rPr>
        <w:t>Facilitate Access to Affordable, Quality Early Childhood Care and Education, including</w:t>
      </w:r>
      <w:r>
        <w:rPr>
          <w:rFonts w:asciiTheme="minorHAnsi" w:eastAsia="Calibri" w:hAnsiTheme="minorHAnsi" w:cstheme="minorHAnsi"/>
          <w:color w:val="FFFFFF" w:themeColor="background1"/>
          <w:spacing w:val="-2"/>
          <w:u w:val="single"/>
        </w:rPr>
        <w:t xml:space="preserve"> </w:t>
      </w:r>
      <w:r>
        <w:rPr>
          <w:rFonts w:asciiTheme="minorHAnsi" w:eastAsia="Calibri" w:hAnsiTheme="minorHAnsi"/>
        </w:rPr>
        <w:t>School-Age Childcare, to remove a Barrier to Employment.</w:t>
      </w:r>
    </w:p>
    <w:p w14:paraId="1729548D" w14:textId="77777777" w:rsidR="008D1088" w:rsidRDefault="008D1088" w:rsidP="008D1088">
      <w:pPr>
        <w:spacing w:line="276" w:lineRule="auto"/>
        <w:rPr>
          <w:rFonts w:asciiTheme="minorHAnsi" w:eastAsia="Calibri" w:hAnsiTheme="minorHAnsi"/>
        </w:rPr>
      </w:pPr>
      <w:r>
        <w:rPr>
          <w:rFonts w:asciiTheme="minorHAnsi" w:eastAsia="Calibri" w:hAnsiTheme="minorHAnsi"/>
          <w:b/>
        </w:rPr>
        <w:t xml:space="preserve">Objective 11: </w:t>
      </w:r>
      <w:r>
        <w:rPr>
          <w:rFonts w:asciiTheme="minorHAnsi" w:eastAsia="Calibri" w:hAnsiTheme="minorHAnsi"/>
        </w:rPr>
        <w:t>Facilitate the Delivery of Transportation, Enhanced Connectivity and Other</w:t>
      </w:r>
      <w:r>
        <w:rPr>
          <w:rFonts w:asciiTheme="minorHAnsi" w:eastAsia="Calibri" w:hAnsiTheme="minorHAnsi" w:cstheme="minorHAnsi"/>
          <w:color w:val="FFFFFF" w:themeColor="background1"/>
          <w:spacing w:val="-2"/>
          <w:u w:val="single"/>
        </w:rPr>
        <w:t xml:space="preserve"> </w:t>
      </w:r>
      <w:r>
        <w:rPr>
          <w:rFonts w:asciiTheme="minorHAnsi" w:eastAsia="Calibri" w:hAnsiTheme="minorHAnsi"/>
        </w:rPr>
        <w:t>Infrastructure in the County.</w:t>
      </w:r>
    </w:p>
    <w:p w14:paraId="279D5C72" w14:textId="77777777" w:rsidR="008D1088" w:rsidRDefault="008D1088" w:rsidP="008D1088">
      <w:pPr>
        <w:shd w:val="clear" w:color="auto" w:fill="DBE5F1" w:themeFill="accent1" w:themeFillTint="33"/>
        <w:rPr>
          <w:rFonts w:eastAsia="Calibri"/>
          <w:b/>
          <w:color w:val="0F243E" w:themeColor="text2" w:themeShade="80"/>
        </w:rPr>
      </w:pPr>
      <w:r>
        <w:rPr>
          <w:rFonts w:asciiTheme="minorHAnsi" w:eastAsia="Calibri" w:hAnsiTheme="minorHAnsi" w:cstheme="minorHAnsi"/>
          <w:b/>
          <w:color w:val="0F243E" w:themeColor="text2" w:themeShade="80"/>
          <w:spacing w:val="-2"/>
        </w:rPr>
        <w:t>Goal: Protect and Enhance the Environment, and Promote Sustainable Development</w:t>
      </w:r>
    </w:p>
    <w:p w14:paraId="5AF0563B" w14:textId="77777777" w:rsidR="008D1088" w:rsidRDefault="008D1088" w:rsidP="008D1088">
      <w:pPr>
        <w:spacing w:line="276" w:lineRule="auto"/>
        <w:rPr>
          <w:rFonts w:asciiTheme="minorHAnsi" w:eastAsia="Calibri" w:hAnsiTheme="minorHAnsi"/>
        </w:rPr>
      </w:pPr>
      <w:r>
        <w:rPr>
          <w:rFonts w:asciiTheme="minorHAnsi" w:eastAsia="Calibri" w:hAnsiTheme="minorHAnsi"/>
          <w:b/>
        </w:rPr>
        <w:t xml:space="preserve">Objective 12: </w:t>
      </w:r>
      <w:r>
        <w:rPr>
          <w:rFonts w:asciiTheme="minorHAnsi" w:eastAsia="Calibri" w:hAnsiTheme="minorHAnsi"/>
        </w:rPr>
        <w:t>Promote and Improve the Prosperity and Sustainable Development of Town, District and Neighbourhood Centres.</w:t>
      </w:r>
    </w:p>
    <w:p w14:paraId="512906F3" w14:textId="77777777" w:rsidR="008D1088" w:rsidRDefault="008D1088" w:rsidP="008D1088">
      <w:pPr>
        <w:shd w:val="clear" w:color="auto" w:fill="DBE5F1" w:themeFill="accent1" w:themeFillTint="33"/>
        <w:rPr>
          <w:rFonts w:asciiTheme="minorHAnsi" w:eastAsia="Calibri" w:hAnsiTheme="minorHAnsi"/>
          <w:b/>
          <w:color w:val="0F243E" w:themeColor="text2" w:themeShade="80"/>
        </w:rPr>
      </w:pPr>
      <w:r>
        <w:rPr>
          <w:rFonts w:asciiTheme="minorHAnsi" w:eastAsia="Calibri" w:hAnsiTheme="minorHAnsi"/>
          <w:b/>
          <w:color w:val="0F243E" w:themeColor="text2" w:themeShade="80"/>
        </w:rPr>
        <w:t>Goal: Develop Civic Engagement within the County</w:t>
      </w:r>
    </w:p>
    <w:p w14:paraId="2DFC793C" w14:textId="77777777" w:rsidR="008D1088" w:rsidRDefault="008D1088" w:rsidP="008D1088">
      <w:pPr>
        <w:spacing w:line="276" w:lineRule="auto"/>
        <w:rPr>
          <w:rFonts w:asciiTheme="minorHAnsi" w:eastAsia="Calibri" w:hAnsiTheme="minorHAnsi"/>
        </w:rPr>
      </w:pPr>
      <w:r>
        <w:rPr>
          <w:rFonts w:asciiTheme="minorHAnsi" w:eastAsia="Calibri" w:hAnsiTheme="minorHAnsi"/>
          <w:b/>
        </w:rPr>
        <w:t xml:space="preserve">Objective 13:  </w:t>
      </w:r>
      <w:r>
        <w:rPr>
          <w:rFonts w:asciiTheme="minorHAnsi" w:eastAsia="Calibri" w:hAnsiTheme="minorHAnsi"/>
        </w:rPr>
        <w:t xml:space="preserve">To Increase the Level of Philanthropy in </w:t>
      </w:r>
      <w:proofErr w:type="spellStart"/>
      <w:r>
        <w:rPr>
          <w:rFonts w:asciiTheme="minorHAnsi" w:eastAsia="Calibri" w:hAnsiTheme="minorHAnsi"/>
        </w:rPr>
        <w:t>Dún</w:t>
      </w:r>
      <w:proofErr w:type="spellEnd"/>
      <w:r>
        <w:rPr>
          <w:rFonts w:asciiTheme="minorHAnsi" w:eastAsia="Calibri" w:hAnsiTheme="minorHAnsi"/>
        </w:rPr>
        <w:t xml:space="preserve"> Laoghaire-</w:t>
      </w:r>
      <w:proofErr w:type="spellStart"/>
      <w:r>
        <w:rPr>
          <w:rFonts w:asciiTheme="minorHAnsi" w:eastAsia="Calibri" w:hAnsiTheme="minorHAnsi"/>
        </w:rPr>
        <w:t>Rathdown</w:t>
      </w:r>
      <w:proofErr w:type="spellEnd"/>
      <w:r>
        <w:rPr>
          <w:rFonts w:asciiTheme="minorHAnsi" w:eastAsia="Calibri" w:hAnsiTheme="minorHAnsi"/>
        </w:rPr>
        <w:t xml:space="preserve"> and to expand the</w:t>
      </w:r>
      <w:r>
        <w:rPr>
          <w:rFonts w:asciiTheme="minorHAnsi" w:eastAsia="Calibri" w:hAnsiTheme="minorHAnsi"/>
          <w:color w:val="FFFFFF" w:themeColor="background1"/>
          <w:u w:val="single"/>
        </w:rPr>
        <w:t xml:space="preserve"> </w:t>
      </w:r>
      <w:r>
        <w:rPr>
          <w:rFonts w:asciiTheme="minorHAnsi" w:eastAsia="Calibri" w:hAnsiTheme="minorHAnsi"/>
        </w:rPr>
        <w:t xml:space="preserve">Community of Engaged Donors who are Regular, Strategic, </w:t>
      </w:r>
      <w:proofErr w:type="gramStart"/>
      <w:r>
        <w:rPr>
          <w:rFonts w:asciiTheme="minorHAnsi" w:eastAsia="Calibri" w:hAnsiTheme="minorHAnsi"/>
        </w:rPr>
        <w:t>Long</w:t>
      </w:r>
      <w:proofErr w:type="gramEnd"/>
      <w:r>
        <w:rPr>
          <w:rFonts w:asciiTheme="minorHAnsi" w:eastAsia="Calibri" w:hAnsiTheme="minorHAnsi"/>
        </w:rPr>
        <w:t>-Term Contributors to Good Causes.</w:t>
      </w:r>
    </w:p>
    <w:p w14:paraId="49C3CE49" w14:textId="77777777" w:rsidR="008D1088" w:rsidRDefault="008D1088" w:rsidP="008D1088">
      <w:pPr>
        <w:shd w:val="clear" w:color="auto" w:fill="DBE5F1" w:themeFill="accent1" w:themeFillTint="33"/>
        <w:rPr>
          <w:rFonts w:asciiTheme="minorHAnsi" w:eastAsia="Calibri" w:hAnsiTheme="minorHAnsi" w:cstheme="minorHAnsi"/>
          <w:b/>
          <w:color w:val="0F243E" w:themeColor="text2" w:themeShade="80"/>
          <w:spacing w:val="-2"/>
        </w:rPr>
      </w:pPr>
      <w:r>
        <w:rPr>
          <w:rFonts w:asciiTheme="minorHAnsi" w:eastAsia="Calibri" w:hAnsiTheme="minorHAnsi" w:cstheme="minorHAnsi"/>
          <w:b/>
          <w:color w:val="0F243E" w:themeColor="text2" w:themeShade="80"/>
          <w:spacing w:val="-2"/>
        </w:rPr>
        <w:lastRenderedPageBreak/>
        <w:t>Goal: ‘Protect and Enhance the Environment, and Promote Sustainable Development’</w:t>
      </w:r>
    </w:p>
    <w:p w14:paraId="77CD980A" w14:textId="77777777" w:rsidR="008D1088" w:rsidRDefault="008D1088" w:rsidP="008D1088">
      <w:pPr>
        <w:spacing w:line="276" w:lineRule="auto"/>
        <w:rPr>
          <w:rFonts w:asciiTheme="minorHAnsi" w:eastAsia="Calibri" w:hAnsiTheme="minorHAnsi"/>
        </w:rPr>
      </w:pPr>
      <w:r>
        <w:rPr>
          <w:rFonts w:asciiTheme="minorHAnsi" w:eastAsia="Calibri" w:hAnsiTheme="minorHAnsi"/>
          <w:b/>
        </w:rPr>
        <w:t xml:space="preserve">Objective 14: </w:t>
      </w:r>
      <w:r>
        <w:rPr>
          <w:rFonts w:asciiTheme="minorHAnsi" w:eastAsia="Calibri" w:hAnsiTheme="minorHAnsi"/>
        </w:rPr>
        <w:t>Protect the Natural and Built Environment for the current and future generations through the protection and preservation of local biodiversity and cultural heritage; the promotion of environmental awareness; the enhancement of resource efficiency and the promotion of smart, sustainable energy structures technologies and practices.</w:t>
      </w:r>
    </w:p>
    <w:p w14:paraId="254EA973" w14:textId="77777777" w:rsidR="008D1088" w:rsidRDefault="008D1088" w:rsidP="008D1088">
      <w:pPr>
        <w:pStyle w:val="Title"/>
        <w:rPr>
          <w:sz w:val="28"/>
          <w:szCs w:val="28"/>
        </w:rPr>
      </w:pPr>
      <w:bookmarkStart w:id="5" w:name="_Toc432602988"/>
      <w:r>
        <w:rPr>
          <w:sz w:val="28"/>
          <w:szCs w:val="28"/>
        </w:rPr>
        <w:t>Community Objectives and Actions</w:t>
      </w:r>
      <w:bookmarkEnd w:id="5"/>
      <w:r>
        <w:rPr>
          <w:sz w:val="28"/>
          <w:szCs w:val="28"/>
        </w:rPr>
        <w:t xml:space="preserve"> in the DLR LECP</w:t>
      </w:r>
    </w:p>
    <w:p w14:paraId="55C77752" w14:textId="77777777" w:rsidR="008D1088" w:rsidRDefault="008D1088" w:rsidP="008D1088">
      <w:pPr>
        <w:shd w:val="clear" w:color="auto" w:fill="DBE5F1" w:themeFill="accent1" w:themeFillTint="33"/>
        <w:rPr>
          <w:rFonts w:eastAsia="Calibri"/>
          <w:b/>
          <w:color w:val="0F243E" w:themeColor="text2" w:themeShade="80"/>
        </w:rPr>
      </w:pPr>
      <w:r>
        <w:rPr>
          <w:rFonts w:asciiTheme="minorHAnsi" w:eastAsia="Calibri" w:hAnsiTheme="minorHAnsi" w:cstheme="minorHAnsi"/>
          <w:b/>
          <w:color w:val="0F243E" w:themeColor="text2" w:themeShade="80"/>
          <w:spacing w:val="-2"/>
        </w:rPr>
        <w:t xml:space="preserve">Goal: Promote a Healthy County, where everyone can enjoy physical and mental health and well-being. </w:t>
      </w:r>
    </w:p>
    <w:p w14:paraId="603956C2"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15: </w:t>
      </w:r>
      <w:r>
        <w:rPr>
          <w:rFonts w:asciiTheme="minorHAnsi" w:hAnsiTheme="minorHAnsi" w:cstheme="minorHAnsi"/>
          <w:szCs w:val="22"/>
          <w:lang w:eastAsia="en-IE"/>
        </w:rPr>
        <w:t>Develop a supportive environment and promote healthy lifestyle choices so that everyone, regardless of ability, education or income has the opportunity for better physical and mental health and well-being, through access to community services, amenities, sports, recreation and a high quality public realm.</w:t>
      </w:r>
    </w:p>
    <w:p w14:paraId="12C245BE" w14:textId="77777777" w:rsidR="008D1088" w:rsidRDefault="008D1088" w:rsidP="008D1088">
      <w:pPr>
        <w:shd w:val="clear" w:color="auto" w:fill="DBE5F1" w:themeFill="accent1" w:themeFillTint="33"/>
        <w:rPr>
          <w:rFonts w:asciiTheme="minorHAnsi" w:eastAsia="Calibri" w:hAnsiTheme="minorHAnsi"/>
          <w:b/>
          <w:color w:val="0F243E" w:themeColor="text2" w:themeShade="80"/>
        </w:rPr>
      </w:pPr>
      <w:r>
        <w:rPr>
          <w:rFonts w:asciiTheme="minorHAnsi" w:eastAsia="Calibri" w:hAnsiTheme="minorHAnsi" w:cstheme="minorHAnsi"/>
          <w:b/>
          <w:color w:val="0F243E" w:themeColor="text2" w:themeShade="80"/>
          <w:spacing w:val="-2"/>
        </w:rPr>
        <w:t>Goal: Increase social inclusion and reduce disadvantage in the county</w:t>
      </w:r>
    </w:p>
    <w:p w14:paraId="41FA47C4"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16: </w:t>
      </w:r>
      <w:r>
        <w:rPr>
          <w:rFonts w:asciiTheme="minorHAnsi" w:hAnsiTheme="minorHAnsi" w:cstheme="minorHAnsi"/>
          <w:szCs w:val="22"/>
          <w:lang w:eastAsia="en-IE"/>
        </w:rPr>
        <w:t>Support families within the County.</w:t>
      </w:r>
    </w:p>
    <w:p w14:paraId="399FF774"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17: </w:t>
      </w:r>
      <w:r>
        <w:rPr>
          <w:rFonts w:asciiTheme="minorHAnsi" w:hAnsiTheme="minorHAnsi" w:cstheme="minorHAnsi"/>
          <w:szCs w:val="22"/>
          <w:lang w:eastAsia="en-IE"/>
        </w:rPr>
        <w:t>Support an age-friendly County.</w:t>
      </w:r>
    </w:p>
    <w:p w14:paraId="48E50165" w14:textId="77777777" w:rsidR="008D1088" w:rsidRDefault="008D1088" w:rsidP="008D1088">
      <w:pPr>
        <w:shd w:val="clear" w:color="auto" w:fill="DBE5F1" w:themeFill="accent1" w:themeFillTint="33"/>
        <w:rPr>
          <w:rFonts w:asciiTheme="minorHAnsi" w:eastAsia="Calibri" w:hAnsiTheme="minorHAnsi"/>
          <w:b/>
          <w:color w:val="0F243E" w:themeColor="text2" w:themeShade="80"/>
        </w:rPr>
      </w:pPr>
      <w:r>
        <w:rPr>
          <w:rFonts w:asciiTheme="minorHAnsi" w:eastAsia="Calibri" w:hAnsiTheme="minorHAnsi"/>
          <w:b/>
          <w:color w:val="0F243E" w:themeColor="text2" w:themeShade="80"/>
        </w:rPr>
        <w:t>Goal: Develop Civic Engagement within the County</w:t>
      </w:r>
    </w:p>
    <w:p w14:paraId="14735AE2" w14:textId="77777777" w:rsidR="008D1088" w:rsidRDefault="008D1088" w:rsidP="008D1088">
      <w:pPr>
        <w:spacing w:line="276" w:lineRule="auto"/>
        <w:rPr>
          <w:rFonts w:asciiTheme="minorHAnsi" w:hAnsiTheme="minorHAnsi" w:cstheme="minorHAnsi"/>
          <w:b/>
          <w:szCs w:val="22"/>
          <w:lang w:eastAsia="en-IE"/>
        </w:rPr>
      </w:pPr>
      <w:r>
        <w:rPr>
          <w:rFonts w:asciiTheme="minorHAnsi" w:hAnsiTheme="minorHAnsi" w:cstheme="minorHAnsi"/>
          <w:b/>
          <w:szCs w:val="22"/>
          <w:lang w:eastAsia="en-IE"/>
        </w:rPr>
        <w:t xml:space="preserve">Objective 18: </w:t>
      </w:r>
      <w:r>
        <w:rPr>
          <w:rFonts w:asciiTheme="minorHAnsi" w:hAnsiTheme="minorHAnsi" w:cstheme="minorHAnsi"/>
          <w:szCs w:val="22"/>
          <w:lang w:eastAsia="en-IE"/>
        </w:rPr>
        <w:t>Support a safe and secure County</w:t>
      </w:r>
    </w:p>
    <w:p w14:paraId="287245C1"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19: </w:t>
      </w:r>
      <w:r>
        <w:rPr>
          <w:rFonts w:asciiTheme="minorHAnsi" w:hAnsiTheme="minorHAnsi" w:cstheme="minorHAnsi"/>
          <w:szCs w:val="22"/>
          <w:lang w:eastAsia="en-IE"/>
        </w:rPr>
        <w:t>Develop capacity building within communities to create improved support for individuals and community organisations, enabling them to meet the needs of their areas more effectively.</w:t>
      </w:r>
    </w:p>
    <w:p w14:paraId="42EAB2B0" w14:textId="77777777" w:rsidR="008D1088" w:rsidRDefault="008D1088" w:rsidP="008D1088">
      <w:pPr>
        <w:shd w:val="clear" w:color="auto" w:fill="DBE5F1" w:themeFill="accent1" w:themeFillTint="33"/>
        <w:rPr>
          <w:rFonts w:asciiTheme="minorHAnsi" w:eastAsia="Calibri" w:hAnsiTheme="minorHAnsi"/>
          <w:b/>
          <w:color w:val="0F243E" w:themeColor="text2" w:themeShade="80"/>
        </w:rPr>
      </w:pPr>
      <w:r>
        <w:rPr>
          <w:rFonts w:asciiTheme="minorHAnsi" w:eastAsia="Calibri" w:hAnsiTheme="minorHAnsi" w:cstheme="minorHAnsi"/>
          <w:b/>
          <w:color w:val="0F243E" w:themeColor="text2" w:themeShade="80"/>
          <w:spacing w:val="-2"/>
        </w:rPr>
        <w:t>Goal: Support marginalised communities through collaboration with other communities and organisations to reduce social exclusion and poverty, to value cultural diversity</w:t>
      </w:r>
    </w:p>
    <w:p w14:paraId="40D5DEE8"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20: </w:t>
      </w:r>
      <w:r>
        <w:rPr>
          <w:rFonts w:asciiTheme="minorHAnsi" w:hAnsiTheme="minorHAnsi" w:cstheme="minorHAnsi"/>
          <w:szCs w:val="22"/>
          <w:lang w:eastAsia="en-IE"/>
        </w:rPr>
        <w:t>Support marginalised communities through collaboration with local communities and agencies to reduce social exclusion and poverty, and value cultural diversity, to include individuals, members of the travelling community, and other target groups.</w:t>
      </w:r>
    </w:p>
    <w:p w14:paraId="67D5435E" w14:textId="77777777" w:rsidR="008D1088" w:rsidRDefault="008D1088" w:rsidP="008D1088">
      <w:pPr>
        <w:shd w:val="clear" w:color="auto" w:fill="DBE5F1" w:themeFill="accent1" w:themeFillTint="33"/>
        <w:rPr>
          <w:rFonts w:asciiTheme="minorHAnsi" w:eastAsia="Calibri" w:hAnsiTheme="minorHAnsi"/>
          <w:b/>
          <w:color w:val="0F243E" w:themeColor="text2" w:themeShade="80"/>
        </w:rPr>
      </w:pPr>
      <w:r>
        <w:rPr>
          <w:rFonts w:asciiTheme="minorHAnsi" w:eastAsia="Calibri" w:hAnsiTheme="minorHAnsi"/>
          <w:b/>
          <w:color w:val="0F243E" w:themeColor="text2" w:themeShade="80"/>
        </w:rPr>
        <w:t>Goal: Develop Civic Engagement within the County</w:t>
      </w:r>
    </w:p>
    <w:p w14:paraId="7B866C39" w14:textId="77777777" w:rsidR="008D1088" w:rsidRDefault="008D1088" w:rsidP="008D1088">
      <w:pPr>
        <w:spacing w:line="276" w:lineRule="auto"/>
        <w:rPr>
          <w:rFonts w:asciiTheme="minorHAnsi" w:hAnsiTheme="minorHAnsi" w:cstheme="minorHAnsi"/>
          <w:szCs w:val="22"/>
          <w:lang w:eastAsia="en-IE"/>
        </w:rPr>
      </w:pPr>
      <w:r>
        <w:rPr>
          <w:rFonts w:asciiTheme="minorHAnsi" w:hAnsiTheme="minorHAnsi" w:cstheme="minorHAnsi"/>
          <w:b/>
          <w:szCs w:val="22"/>
          <w:lang w:eastAsia="en-IE"/>
        </w:rPr>
        <w:t xml:space="preserve">Objective 21: </w:t>
      </w:r>
      <w:r>
        <w:rPr>
          <w:rFonts w:asciiTheme="minorHAnsi" w:hAnsiTheme="minorHAnsi" w:cstheme="minorHAnsi"/>
          <w:szCs w:val="22"/>
          <w:lang w:eastAsia="en-IE"/>
        </w:rPr>
        <w:t>Develop and encourage community spirit, public participation and volunteering which allow greater community development for all within the County.</w:t>
      </w:r>
    </w:p>
    <w:p w14:paraId="6EF2C94E" w14:textId="77777777" w:rsidR="008D1088" w:rsidRDefault="008D1088" w:rsidP="008D1088">
      <w:pPr>
        <w:overflowPunct/>
        <w:autoSpaceDE/>
        <w:adjustRightInd/>
        <w:jc w:val="both"/>
        <w:rPr>
          <w:rFonts w:ascii="Arial" w:hAnsi="Arial" w:cs="Arial"/>
          <w:b/>
          <w:color w:val="FF0000"/>
          <w:sz w:val="28"/>
          <w:szCs w:val="28"/>
        </w:rPr>
      </w:pPr>
    </w:p>
    <w:p w14:paraId="7321A640" w14:textId="77777777" w:rsidR="008D1088" w:rsidRDefault="008D1088" w:rsidP="008D1088"/>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21"/>
      <w:footerReference w:type="default" r:id="rId22"/>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8326" w14:textId="77777777" w:rsidR="008D1088" w:rsidRDefault="008D1088" w:rsidP="002B003C">
      <w:r>
        <w:separator/>
      </w:r>
    </w:p>
  </w:endnote>
  <w:endnote w:type="continuationSeparator" w:id="0">
    <w:p w14:paraId="1D00F726" w14:textId="77777777" w:rsidR="008D1088" w:rsidRDefault="008D1088"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77777777" w:rsidR="008D1088" w:rsidRDefault="008D1088">
        <w:pPr>
          <w:pStyle w:val="Footer"/>
          <w:jc w:val="center"/>
        </w:pPr>
        <w:r>
          <w:fldChar w:fldCharType="begin"/>
        </w:r>
        <w:r>
          <w:instrText xml:space="preserve"> PAGE   \* MERGEFORMAT </w:instrText>
        </w:r>
        <w:r>
          <w:fldChar w:fldCharType="separate"/>
        </w:r>
        <w:r w:rsidR="00774D17">
          <w:rPr>
            <w:noProof/>
          </w:rPr>
          <w:t>6</w:t>
        </w:r>
        <w:r>
          <w:rPr>
            <w:noProof/>
          </w:rPr>
          <w:fldChar w:fldCharType="end"/>
        </w:r>
      </w:p>
    </w:sdtContent>
  </w:sdt>
  <w:p w14:paraId="6CA7905E" w14:textId="77777777" w:rsidR="008D1088" w:rsidRDefault="008D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249E" w14:textId="77777777" w:rsidR="008D1088" w:rsidRDefault="008D1088" w:rsidP="002B003C">
      <w:r>
        <w:separator/>
      </w:r>
    </w:p>
  </w:footnote>
  <w:footnote w:type="continuationSeparator" w:id="0">
    <w:p w14:paraId="382DF1C8" w14:textId="77777777" w:rsidR="008D1088" w:rsidRDefault="008D1088" w:rsidP="002B003C">
      <w:r>
        <w:continuationSeparator/>
      </w:r>
    </w:p>
  </w:footnote>
  <w:footnote w:id="1">
    <w:p w14:paraId="091B5508" w14:textId="77777777" w:rsidR="008D1088" w:rsidRPr="000C4C69" w:rsidRDefault="008D1088"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14:paraId="4FE68360" w14:textId="646F1310" w:rsidR="008D1088" w:rsidRPr="00224233" w:rsidRDefault="008D1088">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8D1088" w:rsidRDefault="008D1088"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27B5E83"/>
    <w:multiLevelType w:val="hybridMultilevel"/>
    <w:tmpl w:val="2DDEE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DD63EB"/>
    <w:multiLevelType w:val="hybridMultilevel"/>
    <w:tmpl w:val="0F28ED32"/>
    <w:lvl w:ilvl="0" w:tplc="04090005">
      <w:start w:val="1"/>
      <w:numFmt w:val="bullet"/>
      <w:lvlText w:val=""/>
      <w:lvlJc w:val="left"/>
      <w:pPr>
        <w:ind w:left="36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1">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3">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5E47850"/>
    <w:multiLevelType w:val="hybridMultilevel"/>
    <w:tmpl w:val="42CCD83E"/>
    <w:lvl w:ilvl="0" w:tplc="04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1"/>
  </w:num>
  <w:num w:numId="3">
    <w:abstractNumId w:val="10"/>
  </w:num>
  <w:num w:numId="4">
    <w:abstractNumId w:val="34"/>
  </w:num>
  <w:num w:numId="5">
    <w:abstractNumId w:val="24"/>
  </w:num>
  <w:num w:numId="6">
    <w:abstractNumId w:val="4"/>
  </w:num>
  <w:num w:numId="7">
    <w:abstractNumId w:val="17"/>
  </w:num>
  <w:num w:numId="8">
    <w:abstractNumId w:val="29"/>
  </w:num>
  <w:num w:numId="9">
    <w:abstractNumId w:val="23"/>
  </w:num>
  <w:num w:numId="10">
    <w:abstractNumId w:val="26"/>
  </w:num>
  <w:num w:numId="11">
    <w:abstractNumId w:val="13"/>
  </w:num>
  <w:num w:numId="12">
    <w:abstractNumId w:val="28"/>
  </w:num>
  <w:num w:numId="13">
    <w:abstractNumId w:val="2"/>
  </w:num>
  <w:num w:numId="14">
    <w:abstractNumId w:val="33"/>
  </w:num>
  <w:num w:numId="15">
    <w:abstractNumId w:val="7"/>
  </w:num>
  <w:num w:numId="16">
    <w:abstractNumId w:val="5"/>
  </w:num>
  <w:num w:numId="17">
    <w:abstractNumId w:val="18"/>
  </w:num>
  <w:num w:numId="18">
    <w:abstractNumId w:val="3"/>
  </w:num>
  <w:num w:numId="19">
    <w:abstractNumId w:val="36"/>
  </w:num>
  <w:num w:numId="20">
    <w:abstractNumId w:val="6"/>
  </w:num>
  <w:num w:numId="21">
    <w:abstractNumId w:val="16"/>
  </w:num>
  <w:num w:numId="22">
    <w:abstractNumId w:val="19"/>
  </w:num>
  <w:num w:numId="23">
    <w:abstractNumId w:val="31"/>
  </w:num>
  <w:num w:numId="24">
    <w:abstractNumId w:val="12"/>
  </w:num>
  <w:num w:numId="25">
    <w:abstractNumId w:val="27"/>
  </w:num>
  <w:num w:numId="26">
    <w:abstractNumId w:val="22"/>
  </w:num>
  <w:num w:numId="27">
    <w:abstractNumId w:val="20"/>
  </w:num>
  <w:num w:numId="28">
    <w:abstractNumId w:val="25"/>
  </w:num>
  <w:num w:numId="29">
    <w:abstractNumId w:val="15"/>
  </w:num>
  <w:num w:numId="30">
    <w:abstractNumId w:val="0"/>
  </w:num>
  <w:num w:numId="31">
    <w:abstractNumId w:val="32"/>
  </w:num>
  <w:num w:numId="32">
    <w:abstractNumId w:val="37"/>
  </w:num>
  <w:num w:numId="33">
    <w:abstractNumId w:val="30"/>
  </w:num>
  <w:num w:numId="34">
    <w:abstractNumId w:val="14"/>
  </w:num>
  <w:num w:numId="35">
    <w:abstractNumId w:val="9"/>
  </w:num>
  <w:num w:numId="36">
    <w:abstractNumId w:val="8"/>
  </w:num>
  <w:num w:numId="37">
    <w:abstractNumId w:val="35"/>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A27"/>
    <w:rsid w:val="00014C13"/>
    <w:rsid w:val="00016902"/>
    <w:rsid w:val="00016E04"/>
    <w:rsid w:val="00020378"/>
    <w:rsid w:val="000205CC"/>
    <w:rsid w:val="00020B8D"/>
    <w:rsid w:val="00021198"/>
    <w:rsid w:val="00024973"/>
    <w:rsid w:val="00024D87"/>
    <w:rsid w:val="00025C88"/>
    <w:rsid w:val="00026125"/>
    <w:rsid w:val="000261E2"/>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3631"/>
    <w:rsid w:val="000A4565"/>
    <w:rsid w:val="000A5A6B"/>
    <w:rsid w:val="000A5C7C"/>
    <w:rsid w:val="000A6539"/>
    <w:rsid w:val="000A72CC"/>
    <w:rsid w:val="000A7614"/>
    <w:rsid w:val="000B1E00"/>
    <w:rsid w:val="000B3173"/>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443E"/>
    <w:rsid w:val="001F71CD"/>
    <w:rsid w:val="001F7B4F"/>
    <w:rsid w:val="002007C8"/>
    <w:rsid w:val="00200C2E"/>
    <w:rsid w:val="002010F8"/>
    <w:rsid w:val="00203C00"/>
    <w:rsid w:val="00204C5C"/>
    <w:rsid w:val="00204C7A"/>
    <w:rsid w:val="00204F74"/>
    <w:rsid w:val="0020596C"/>
    <w:rsid w:val="00205C07"/>
    <w:rsid w:val="002060A5"/>
    <w:rsid w:val="00206580"/>
    <w:rsid w:val="002148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2DAA"/>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99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645D"/>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456"/>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11"/>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4D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088"/>
    <w:rsid w:val="008D1DB1"/>
    <w:rsid w:val="008D23B3"/>
    <w:rsid w:val="008D63BE"/>
    <w:rsid w:val="008D6963"/>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157"/>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01E"/>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6FBB"/>
    <w:rsid w:val="00BC729E"/>
    <w:rsid w:val="00BC791C"/>
    <w:rsid w:val="00BD0219"/>
    <w:rsid w:val="00BD171B"/>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8EA"/>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4AAB"/>
    <w:rsid w:val="00EC629E"/>
    <w:rsid w:val="00EC70DD"/>
    <w:rsid w:val="00EC71B9"/>
    <w:rsid w:val="00EC78DC"/>
    <w:rsid w:val="00ED11C5"/>
    <w:rsid w:val="00ED1F77"/>
    <w:rsid w:val="00ED25F3"/>
    <w:rsid w:val="00ED36F0"/>
    <w:rsid w:val="00ED3DC0"/>
    <w:rsid w:val="00ED4823"/>
    <w:rsid w:val="00ED4D4C"/>
    <w:rsid w:val="00ED6C3E"/>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lrcoco.ie/sites/default/files/atoms/files/dlr_lecp_april_2016.pdf" TargetMode="External"/><Relationship Id="rId18" Type="http://schemas.openxmlformats.org/officeDocument/2006/relationships/hyperlink" Target="mailto:community@dlrcoco.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governancecode.ie" TargetMode="External"/><Relationship Id="rId2" Type="http://schemas.openxmlformats.org/officeDocument/2006/relationships/numbering" Target="numbering.xml"/><Relationship Id="rId16" Type="http://schemas.openxmlformats.org/officeDocument/2006/relationships/hyperlink" Target="http://circulars.gov.ie/pdf/circular/per/2014/13.pdf" TargetMode="External"/><Relationship Id="rId20" Type="http://schemas.openxmlformats.org/officeDocument/2006/relationships/hyperlink" Target="http://www.dlrcoco.ie/sites/default/files/atoms/files/dlr_lecp_april_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lrcoco.ie/sites/default/files/atoms/files/dlr_lecp_april_2016.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ommunity@dlrcoco.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lrppn.ie" TargetMode="Externa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1:29:08.152"/>
    </inkml:context>
    <inkml:brush xml:id="br0">
      <inkml:brushProperty name="width" value="0.05" units="cm"/>
      <inkml:brushProperty name="height" value="0.05" units="cm"/>
    </inkml:brush>
  </inkml:definitions>
  <inkml:trace contextRef="#ctx0" brushRef="#br0">12 1 3968,'0'0'-92,"-1"0"53,1 0 46,-1 0 41,1 0 110,-1 0 75,-2 0 740,2 0-615,0 0-224,1 0-45,-1 0-54,1 0-64,-1 1-81,1-1-93,-1 0-102,1 0-116,0 0-124,-1 0 222,1 0-36,0 0-37,0 0-37,0 0-41,0 0-40,4 2-542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9171-E6C3-4D68-90E8-EBD3B600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3543</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Kelly Eoin</cp:lastModifiedBy>
  <cp:revision>5</cp:revision>
  <cp:lastPrinted>2019-05-02T09:08:00Z</cp:lastPrinted>
  <dcterms:created xsi:type="dcterms:W3CDTF">2019-05-02T08:24:00Z</dcterms:created>
  <dcterms:modified xsi:type="dcterms:W3CDTF">2019-05-02T14:27:00Z</dcterms:modified>
</cp:coreProperties>
</file>